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BC" w:rsidRDefault="00063838">
      <w:pPr>
        <w:pStyle w:val="10"/>
        <w:keepNext/>
        <w:keepLines/>
        <w:shd w:val="clear" w:color="auto" w:fill="auto"/>
        <w:spacing w:after="0"/>
        <w:ind w:left="7040"/>
        <w:jc w:val="left"/>
        <w:rPr>
          <w:sz w:val="24"/>
          <w:szCs w:val="24"/>
        </w:rPr>
      </w:pPr>
      <w:bookmarkStart w:id="0" w:name="bookmark0"/>
      <w:bookmarkStart w:id="1" w:name="bookmark1"/>
      <w:r>
        <w:rPr>
          <w:b w:val="0"/>
          <w:bCs w:val="0"/>
          <w:sz w:val="24"/>
          <w:szCs w:val="24"/>
        </w:rPr>
        <w:t>Вносится Правительством</w:t>
      </w:r>
      <w:bookmarkEnd w:id="0"/>
      <w:bookmarkEnd w:id="1"/>
    </w:p>
    <w:p w:rsidR="008E59BC" w:rsidRDefault="00063838">
      <w:pPr>
        <w:pStyle w:val="10"/>
        <w:keepNext/>
        <w:keepLines/>
        <w:shd w:val="clear" w:color="auto" w:fill="auto"/>
        <w:spacing w:after="540"/>
        <w:ind w:left="7040"/>
        <w:jc w:val="left"/>
        <w:rPr>
          <w:sz w:val="24"/>
          <w:szCs w:val="24"/>
        </w:rPr>
      </w:pPr>
      <w:bookmarkStart w:id="2" w:name="bookmark2"/>
      <w:bookmarkStart w:id="3" w:name="bookmark3"/>
      <w:r>
        <w:rPr>
          <w:b w:val="0"/>
          <w:bCs w:val="0"/>
          <w:sz w:val="24"/>
          <w:szCs w:val="24"/>
        </w:rPr>
        <w:t>Ульяновской области</w:t>
      </w:r>
      <w:bookmarkEnd w:id="2"/>
      <w:bookmarkEnd w:id="3"/>
    </w:p>
    <w:p w:rsidR="008E59BC" w:rsidRDefault="00063838">
      <w:pPr>
        <w:pStyle w:val="10"/>
        <w:keepNext/>
        <w:keepLines/>
        <w:shd w:val="clear" w:color="auto" w:fill="auto"/>
        <w:ind w:right="340"/>
        <w:jc w:val="right"/>
        <w:rPr>
          <w:sz w:val="24"/>
          <w:szCs w:val="24"/>
        </w:rPr>
      </w:pPr>
      <w:bookmarkStart w:id="4" w:name="bookmark4"/>
      <w:bookmarkStart w:id="5" w:name="bookmark5"/>
      <w:r>
        <w:rPr>
          <w:b w:val="0"/>
          <w:bCs w:val="0"/>
          <w:sz w:val="24"/>
          <w:szCs w:val="24"/>
        </w:rPr>
        <w:t>Проект</w:t>
      </w:r>
      <w:bookmarkEnd w:id="4"/>
      <w:bookmarkEnd w:id="5"/>
    </w:p>
    <w:p w:rsidR="008E59BC" w:rsidRPr="000E6E14" w:rsidRDefault="00063838" w:rsidP="000E6E14">
      <w:pPr>
        <w:widowControl/>
        <w:autoSpaceDE w:val="0"/>
        <w:autoSpaceDN w:val="0"/>
        <w:adjustRightInd w:val="0"/>
        <w:ind w:right="138"/>
        <w:jc w:val="center"/>
        <w:outlineLvl w:val="0"/>
        <w:rPr>
          <w:rFonts w:ascii="PT Astra Serif" w:eastAsia="Times New Roman" w:hAnsi="PT Astra Serif" w:cs="Times New Roman"/>
          <w:b/>
          <w:bCs/>
          <w:color w:val="auto"/>
          <w:sz w:val="30"/>
          <w:szCs w:val="30"/>
          <w:lang w:bidi="ar-SA"/>
        </w:rPr>
      </w:pPr>
      <w:bookmarkStart w:id="6" w:name="bookmark6"/>
      <w:bookmarkStart w:id="7" w:name="bookmark7"/>
      <w:r w:rsidRPr="000E6E14">
        <w:rPr>
          <w:rFonts w:ascii="PT Astra Serif" w:eastAsia="Times New Roman" w:hAnsi="PT Astra Serif" w:cs="Times New Roman"/>
          <w:b/>
          <w:bCs/>
          <w:color w:val="auto"/>
          <w:sz w:val="30"/>
          <w:szCs w:val="30"/>
          <w:lang w:bidi="ar-SA"/>
        </w:rPr>
        <w:t>ЗАКОН</w:t>
      </w:r>
      <w:bookmarkEnd w:id="6"/>
      <w:bookmarkEnd w:id="7"/>
    </w:p>
    <w:p w:rsidR="008E59BC" w:rsidRDefault="00063838" w:rsidP="000E6E14">
      <w:pPr>
        <w:widowControl/>
        <w:autoSpaceDE w:val="0"/>
        <w:autoSpaceDN w:val="0"/>
        <w:adjustRightInd w:val="0"/>
        <w:ind w:right="138"/>
        <w:jc w:val="center"/>
        <w:outlineLvl w:val="0"/>
        <w:rPr>
          <w:rFonts w:ascii="PT Astra Serif" w:eastAsia="Times New Roman" w:hAnsi="PT Astra Serif" w:cs="Times New Roman"/>
          <w:b/>
          <w:bCs/>
          <w:color w:val="auto"/>
          <w:sz w:val="30"/>
          <w:szCs w:val="30"/>
          <w:lang w:bidi="ar-SA"/>
        </w:rPr>
      </w:pPr>
      <w:bookmarkStart w:id="8" w:name="bookmark8"/>
      <w:bookmarkStart w:id="9" w:name="bookmark9"/>
      <w:r w:rsidRPr="000E6E14">
        <w:rPr>
          <w:rFonts w:ascii="PT Astra Serif" w:eastAsia="Times New Roman" w:hAnsi="PT Astra Serif" w:cs="Times New Roman"/>
          <w:b/>
          <w:bCs/>
          <w:color w:val="auto"/>
          <w:sz w:val="30"/>
          <w:szCs w:val="30"/>
          <w:lang w:bidi="ar-SA"/>
        </w:rPr>
        <w:t>УЛЬЯНОВСКОЙ ОБЛАСТИ</w:t>
      </w:r>
      <w:bookmarkEnd w:id="8"/>
      <w:bookmarkEnd w:id="9"/>
    </w:p>
    <w:p w:rsidR="000E6E14" w:rsidRDefault="000E6E14" w:rsidP="000E6E14">
      <w:pPr>
        <w:widowControl/>
        <w:autoSpaceDE w:val="0"/>
        <w:autoSpaceDN w:val="0"/>
        <w:adjustRightInd w:val="0"/>
        <w:ind w:right="138"/>
        <w:jc w:val="center"/>
        <w:outlineLvl w:val="0"/>
        <w:rPr>
          <w:rFonts w:ascii="PT Astra Serif" w:eastAsia="Times New Roman" w:hAnsi="PT Astra Serif" w:cs="Times New Roman"/>
          <w:b/>
          <w:bCs/>
          <w:color w:val="auto"/>
          <w:sz w:val="30"/>
          <w:szCs w:val="30"/>
          <w:lang w:bidi="ar-SA"/>
        </w:rPr>
      </w:pPr>
    </w:p>
    <w:p w:rsidR="000E6E14" w:rsidRDefault="000E6E14" w:rsidP="000E6E14">
      <w:pPr>
        <w:widowControl/>
        <w:autoSpaceDE w:val="0"/>
        <w:autoSpaceDN w:val="0"/>
        <w:adjustRightInd w:val="0"/>
        <w:ind w:right="138"/>
        <w:jc w:val="center"/>
        <w:outlineLvl w:val="0"/>
        <w:rPr>
          <w:rFonts w:ascii="PT Astra Serif" w:eastAsia="Times New Roman" w:hAnsi="PT Astra Serif" w:cs="Times New Roman"/>
          <w:b/>
          <w:bCs/>
          <w:color w:val="auto"/>
          <w:sz w:val="30"/>
          <w:szCs w:val="30"/>
          <w:lang w:bidi="ar-SA"/>
        </w:rPr>
      </w:pPr>
    </w:p>
    <w:p w:rsidR="000E6E14" w:rsidRDefault="000E6E14" w:rsidP="000E6E14">
      <w:pPr>
        <w:widowControl/>
        <w:autoSpaceDE w:val="0"/>
        <w:autoSpaceDN w:val="0"/>
        <w:adjustRightInd w:val="0"/>
        <w:ind w:right="138"/>
        <w:jc w:val="center"/>
        <w:outlineLvl w:val="0"/>
        <w:rPr>
          <w:rFonts w:ascii="PT Astra Serif" w:eastAsia="Times New Roman" w:hAnsi="PT Astra Serif" w:cs="Times New Roman"/>
          <w:b/>
          <w:bCs/>
          <w:color w:val="auto"/>
          <w:sz w:val="30"/>
          <w:szCs w:val="30"/>
          <w:lang w:bidi="ar-SA"/>
        </w:rPr>
      </w:pPr>
    </w:p>
    <w:p w:rsidR="000E6E14" w:rsidRPr="000E6E14" w:rsidRDefault="000E6E14" w:rsidP="000E6E14">
      <w:pPr>
        <w:widowControl/>
        <w:autoSpaceDE w:val="0"/>
        <w:autoSpaceDN w:val="0"/>
        <w:adjustRightInd w:val="0"/>
        <w:ind w:right="138"/>
        <w:jc w:val="center"/>
        <w:outlineLvl w:val="0"/>
        <w:rPr>
          <w:rFonts w:ascii="PT Astra Serif" w:eastAsia="Times New Roman" w:hAnsi="PT Astra Serif" w:cs="Times New Roman"/>
          <w:b/>
          <w:bCs/>
          <w:color w:val="auto"/>
          <w:sz w:val="30"/>
          <w:szCs w:val="30"/>
          <w:lang w:bidi="ar-SA"/>
        </w:rPr>
      </w:pPr>
    </w:p>
    <w:p w:rsidR="008E59BC" w:rsidRDefault="00063838" w:rsidP="000E6E14">
      <w:pPr>
        <w:widowControl/>
        <w:autoSpaceDE w:val="0"/>
        <w:autoSpaceDN w:val="0"/>
        <w:adjustRightInd w:val="0"/>
        <w:ind w:right="138"/>
        <w:jc w:val="center"/>
        <w:outlineLvl w:val="0"/>
      </w:pPr>
      <w:bookmarkStart w:id="10" w:name="bookmark10"/>
      <w:bookmarkStart w:id="11" w:name="bookmark11"/>
      <w:proofErr w:type="gramStart"/>
      <w:r w:rsidRPr="000E6E1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t>О внесении изменения в статью 2 Закона Ульяновской области</w:t>
      </w:r>
      <w:r w:rsidRPr="000E6E1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br/>
        <w:t>«О перечне должностных лиц исполнительных органов Ульяновской</w:t>
      </w:r>
      <w:r w:rsidRPr="000E6E1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br/>
        <w:t>области, уполномоченных составлять протоколы об отдельных</w:t>
      </w:r>
      <w:r w:rsidRPr="000E6E1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br/>
        <w:t>административных правонарушениях, предусмотренных Кодексом</w:t>
      </w:r>
      <w:r w:rsidRPr="000E6E1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br/>
        <w:t>Российской Федерации об административных правонарушениях, при</w:t>
      </w:r>
      <w:r w:rsidRPr="000E6E1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br/>
        <w:t>осуществлении регионального государственного контроля (надзора),</w:t>
      </w:r>
      <w:r w:rsidRPr="000E6E1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br/>
        <w:t>государственного финансового контроля, а также переданных им</w:t>
      </w:r>
      <w:r w:rsidRPr="000E6E14">
        <w:rPr>
          <w:rFonts w:ascii="PT Astra Serif" w:eastAsia="Times New Roman" w:hAnsi="PT Astra Serif" w:cs="Times New Roman"/>
          <w:b/>
          <w:bCs/>
          <w:color w:val="auto"/>
          <w:sz w:val="28"/>
          <w:szCs w:val="28"/>
          <w:lang w:bidi="ar-SA"/>
        </w:rPr>
        <w:br/>
        <w:t>полномочий в области федерального государственного контроля (надзора)»</w:t>
      </w:r>
      <w:bookmarkEnd w:id="10"/>
      <w:bookmarkEnd w:id="11"/>
      <w:proofErr w:type="gramEnd"/>
    </w:p>
    <w:p w:rsidR="008E59BC" w:rsidRDefault="00063838">
      <w:pPr>
        <w:pStyle w:val="20"/>
        <w:shd w:val="clear" w:color="auto" w:fill="auto"/>
        <w:tabs>
          <w:tab w:val="left" w:leader="underscore" w:pos="8090"/>
        </w:tabs>
      </w:pPr>
      <w:r>
        <w:t>Принят Законодательным Собранием Ульяновской области</w:t>
      </w:r>
      <w:r>
        <w:tab/>
        <w:t>2024 г.</w:t>
      </w:r>
    </w:p>
    <w:p w:rsidR="008E59BC" w:rsidRPr="000E6E14" w:rsidRDefault="00063838" w:rsidP="000E6E14">
      <w:pPr>
        <w:pStyle w:val="11"/>
        <w:shd w:val="clear" w:color="auto" w:fill="auto"/>
        <w:tabs>
          <w:tab w:val="left" w:pos="9576"/>
        </w:tabs>
        <w:ind w:firstLine="709"/>
        <w:jc w:val="both"/>
        <w:rPr>
          <w:rFonts w:ascii="PT Astra Serif" w:hAnsi="PT Astra Serif"/>
          <w:bCs/>
          <w:lang w:bidi="ar-SA"/>
        </w:rPr>
      </w:pPr>
      <w:r w:rsidRPr="000E6E14">
        <w:rPr>
          <w:rFonts w:ascii="PT Astra Serif" w:hAnsi="PT Astra Serif"/>
          <w:bCs/>
          <w:lang w:bidi="ar-SA"/>
        </w:rPr>
        <w:t xml:space="preserve">Внести в часть 1 статьи 2 Закона Ульяновской области от 1 апреля </w:t>
      </w:r>
      <w:r w:rsidR="000E6E14">
        <w:rPr>
          <w:rFonts w:ascii="PT Astra Serif" w:hAnsi="PT Astra Serif"/>
          <w:bCs/>
          <w:lang w:bidi="ar-SA"/>
        </w:rPr>
        <w:t xml:space="preserve">          </w:t>
      </w:r>
      <w:r w:rsidRPr="000E6E14">
        <w:rPr>
          <w:rFonts w:ascii="PT Astra Serif" w:hAnsi="PT Astra Serif"/>
          <w:bCs/>
          <w:lang w:bidi="ar-SA"/>
        </w:rPr>
        <w:t>2015 года № 26-</w:t>
      </w:r>
      <w:proofErr w:type="spellStart"/>
      <w:r w:rsidRPr="000E6E14">
        <w:rPr>
          <w:rFonts w:ascii="PT Astra Serif" w:hAnsi="PT Astra Serif"/>
          <w:bCs/>
          <w:lang w:bidi="ar-SA"/>
        </w:rPr>
        <w:t>ЗО</w:t>
      </w:r>
      <w:proofErr w:type="spellEnd"/>
      <w:r w:rsidRPr="000E6E14">
        <w:rPr>
          <w:rFonts w:ascii="PT Astra Serif" w:hAnsi="PT Astra Serif"/>
          <w:bCs/>
          <w:lang w:bidi="ar-SA"/>
        </w:rPr>
        <w:t xml:space="preserve"> «О перечне должностных лиц исполнительных органов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им полномочий в области федерального госуд</w:t>
      </w:r>
      <w:r w:rsidR="000E6E14">
        <w:rPr>
          <w:rFonts w:ascii="PT Astra Serif" w:hAnsi="PT Astra Serif"/>
          <w:bCs/>
          <w:lang w:bidi="ar-SA"/>
        </w:rPr>
        <w:t xml:space="preserve">арственного контроля (надзора)» </w:t>
      </w:r>
      <w:r w:rsidRPr="000E6E14">
        <w:rPr>
          <w:rFonts w:ascii="PT Astra Serif" w:hAnsi="PT Astra Serif"/>
          <w:bCs/>
          <w:lang w:bidi="ar-SA"/>
        </w:rPr>
        <w:t>(«</w:t>
      </w:r>
      <w:proofErr w:type="gramStart"/>
      <w:r w:rsidRPr="000E6E14">
        <w:rPr>
          <w:rFonts w:ascii="PT Astra Serif" w:hAnsi="PT Astra Serif"/>
          <w:bCs/>
          <w:lang w:bidi="ar-SA"/>
        </w:rPr>
        <w:t>Ульяновская</w:t>
      </w:r>
      <w:proofErr w:type="gramEnd"/>
      <w:r w:rsidRPr="000E6E14">
        <w:rPr>
          <w:rFonts w:ascii="PT Astra Serif" w:hAnsi="PT Astra Serif"/>
          <w:bCs/>
          <w:lang w:bidi="ar-SA"/>
        </w:rPr>
        <w:t xml:space="preserve"> правда» </w:t>
      </w:r>
      <w:r w:rsidR="000E6E14">
        <w:rPr>
          <w:rFonts w:ascii="PT Astra Serif" w:hAnsi="PT Astra Serif"/>
          <w:bCs/>
          <w:lang w:bidi="ar-SA"/>
        </w:rPr>
        <w:t xml:space="preserve">                                                                </w:t>
      </w:r>
      <w:r w:rsidRPr="000E6E14">
        <w:rPr>
          <w:rFonts w:ascii="PT Astra Serif" w:hAnsi="PT Astra Serif"/>
          <w:bCs/>
          <w:lang w:bidi="ar-SA"/>
        </w:rPr>
        <w:t xml:space="preserve">от </w:t>
      </w:r>
      <w:proofErr w:type="gramStart"/>
      <w:r w:rsidRPr="000E6E14">
        <w:rPr>
          <w:rFonts w:ascii="PT Astra Serif" w:hAnsi="PT Astra Serif"/>
          <w:bCs/>
          <w:lang w:bidi="ar-SA"/>
        </w:rPr>
        <w:t>04.03.2011 № 23; от 12.08.2011 № 89; от 07.12.2011 № 138; от 02.03.2012 № 22; от 06.04.2012 № 36; от 11.04.2012 № 38; от 27.04.2012 № 44; от 24.07.2012 № 78; от 10.10.2012 № 111; от 12.12.2012 № 138-139; от 08.02.2013 № 14; от 06.03.2013 № 25; от 07.09.2013 № 109; от 08.11.2013 № 143; от 31.12.2013 № 174; от 24.04.2014 № 59;</w:t>
      </w:r>
      <w:proofErr w:type="gramEnd"/>
      <w:r w:rsidRPr="000E6E14">
        <w:rPr>
          <w:rFonts w:ascii="PT Astra Serif" w:hAnsi="PT Astra Serif"/>
          <w:bCs/>
          <w:lang w:bidi="ar-SA"/>
        </w:rPr>
        <w:t xml:space="preserve"> </w:t>
      </w:r>
      <w:proofErr w:type="gramStart"/>
      <w:r w:rsidRPr="000E6E14">
        <w:rPr>
          <w:rFonts w:ascii="PT Astra Serif" w:hAnsi="PT Astra Serif"/>
          <w:bCs/>
          <w:lang w:bidi="ar-SA"/>
        </w:rPr>
        <w:t>от 09.06.2014 № 82-83; от 08.12.2014 № 180; от 06.04.2015 № 44; от 08.06.2015 № 76-77; от 09.07.2015 № 93; от 13.10.2015   № 143; от 07.12.2015 № 170; от 14.03.2016 № 31; от 06.09</w:t>
      </w:r>
      <w:r w:rsidR="000E6E14">
        <w:rPr>
          <w:rFonts w:ascii="PT Astra Serif" w:hAnsi="PT Astra Serif"/>
          <w:bCs/>
          <w:lang w:bidi="ar-SA"/>
        </w:rPr>
        <w:t xml:space="preserve">.2016 № 109; от 27.01.2017 № 6;                             </w:t>
      </w:r>
      <w:r w:rsidRPr="000E6E14">
        <w:rPr>
          <w:rFonts w:ascii="PT Astra Serif" w:hAnsi="PT Astra Serif"/>
          <w:bCs/>
          <w:lang w:bidi="ar-SA"/>
        </w:rPr>
        <w:lastRenderedPageBreak/>
        <w:t>от 05.09.2017 № 65; от 30.11.2017 № 89; от 01.06.2018 № 36; от 04.09.2018 № 64; от 16.10.2018 № 36;</w:t>
      </w:r>
      <w:proofErr w:type="gramEnd"/>
      <w:r w:rsidRPr="000E6E14">
        <w:rPr>
          <w:rFonts w:ascii="PT Astra Serif" w:hAnsi="PT Astra Serif"/>
          <w:bCs/>
          <w:lang w:bidi="ar-SA"/>
        </w:rPr>
        <w:t xml:space="preserve"> </w:t>
      </w:r>
      <w:proofErr w:type="gramStart"/>
      <w:r w:rsidRPr="000E6E14">
        <w:rPr>
          <w:rFonts w:ascii="PT Astra Serif" w:hAnsi="PT Astra Serif"/>
          <w:bCs/>
          <w:lang w:bidi="ar-SA"/>
        </w:rPr>
        <w:t>от 30.04.2019 № 31; от 31.05.2019 № 39; от 01.11.2019 № 83; от 27.12.2019 № 100; от 03.03.2020 № 15; от 18.08.2020 № 59; от 13.10.2020 № 75; от 15.01.2021 № 2; от 13.04.2021 № 25; от 15.10.2021 № 75; от 15.03.2022 № 18; от 05.07.2022 № 47; от 02.09.2022 № 64; от 13.12.2022 № 92; от 03.02.2023 № 9;</w:t>
      </w:r>
      <w:proofErr w:type="gramEnd"/>
      <w:r w:rsidRPr="000E6E14">
        <w:rPr>
          <w:rFonts w:ascii="PT Astra Serif" w:hAnsi="PT Astra Serif"/>
          <w:bCs/>
          <w:lang w:bidi="ar-SA"/>
        </w:rPr>
        <w:t xml:space="preserve"> от 17.02.2023 № 13; от 08.08.2023 № 60; от 03.</w:t>
      </w:r>
      <w:r w:rsidR="00200809">
        <w:rPr>
          <w:rFonts w:ascii="PT Astra Serif" w:hAnsi="PT Astra Serif"/>
          <w:bCs/>
          <w:lang w:bidi="ar-SA"/>
        </w:rPr>
        <w:t>11.2023 № 85; от 23.02.2024 № 14</w:t>
      </w:r>
      <w:r w:rsidRPr="000E6E14">
        <w:rPr>
          <w:rFonts w:ascii="PT Astra Serif" w:hAnsi="PT Astra Serif"/>
          <w:bCs/>
          <w:lang w:bidi="ar-SA"/>
        </w:rPr>
        <w:t>; от 21.06.2024 № 45) из</w:t>
      </w:r>
      <w:r w:rsidR="00EE7C58">
        <w:rPr>
          <w:rFonts w:ascii="PT Astra Serif" w:hAnsi="PT Astra Serif"/>
          <w:bCs/>
          <w:lang w:bidi="ar-SA"/>
        </w:rPr>
        <w:t>менение, дополнив её</w:t>
      </w:r>
      <w:r w:rsidR="00200809">
        <w:rPr>
          <w:rFonts w:ascii="PT Astra Serif" w:hAnsi="PT Astra Serif"/>
          <w:bCs/>
          <w:lang w:bidi="ar-SA"/>
        </w:rPr>
        <w:t xml:space="preserve"> пунктом 8</w:t>
      </w:r>
      <w:r w:rsidR="00200809" w:rsidRPr="00200809">
        <w:rPr>
          <w:rFonts w:ascii="PT Astra Serif" w:hAnsi="PT Astra Serif"/>
          <w:bCs/>
          <w:vertAlign w:val="superscript"/>
          <w:lang w:bidi="ar-SA"/>
        </w:rPr>
        <w:t>1</w:t>
      </w:r>
      <w:r w:rsidRPr="000E6E14">
        <w:rPr>
          <w:rFonts w:ascii="PT Astra Serif" w:hAnsi="PT Astra Serif"/>
          <w:bCs/>
          <w:lang w:bidi="ar-SA"/>
        </w:rPr>
        <w:t xml:space="preserve"> следующего содержания:</w:t>
      </w:r>
    </w:p>
    <w:p w:rsidR="008E59BC" w:rsidRPr="000E6E14" w:rsidRDefault="00200809">
      <w:pPr>
        <w:pStyle w:val="11"/>
        <w:shd w:val="clear" w:color="auto" w:fill="auto"/>
        <w:spacing w:after="480"/>
        <w:ind w:firstLine="820"/>
        <w:jc w:val="both"/>
        <w:rPr>
          <w:rFonts w:ascii="PT Astra Serif" w:hAnsi="PT Astra Serif"/>
          <w:bCs/>
          <w:lang w:bidi="ar-SA"/>
        </w:rPr>
      </w:pPr>
      <w:r>
        <w:rPr>
          <w:rFonts w:ascii="PT Astra Serif" w:hAnsi="PT Astra Serif"/>
          <w:bCs/>
          <w:lang w:bidi="ar-SA"/>
        </w:rPr>
        <w:t>«8</w:t>
      </w:r>
      <w:r w:rsidRPr="00200809">
        <w:rPr>
          <w:rFonts w:ascii="PT Astra Serif" w:hAnsi="PT Astra Serif"/>
          <w:bCs/>
          <w:vertAlign w:val="superscript"/>
          <w:lang w:bidi="ar-SA"/>
        </w:rPr>
        <w:t>1</w:t>
      </w:r>
      <w:r w:rsidR="00063838" w:rsidRPr="000E6E14">
        <w:rPr>
          <w:rFonts w:ascii="PT Astra Serif" w:hAnsi="PT Astra Serif"/>
          <w:bCs/>
          <w:lang w:bidi="ar-SA"/>
        </w:rPr>
        <w:t xml:space="preserve">) директор департамента спорта высших достижений, организационной и </w:t>
      </w:r>
      <w:proofErr w:type="gramStart"/>
      <w:r w:rsidR="00063838" w:rsidRPr="000E6E14">
        <w:rPr>
          <w:rFonts w:ascii="PT Astra Serif" w:hAnsi="PT Astra Serif"/>
          <w:bCs/>
          <w:lang w:bidi="ar-SA"/>
        </w:rPr>
        <w:t>массовой физкультурно-спортивной</w:t>
      </w:r>
      <w:proofErr w:type="gramEnd"/>
      <w:r w:rsidR="00063838" w:rsidRPr="000E6E14">
        <w:rPr>
          <w:rFonts w:ascii="PT Astra Serif" w:hAnsi="PT Astra Serif"/>
          <w:bCs/>
          <w:lang w:bidi="ar-SA"/>
        </w:rPr>
        <w:t xml:space="preserve"> работы Министерства физической культуры</w:t>
      </w:r>
      <w:r>
        <w:rPr>
          <w:rFonts w:ascii="PT Astra Serif" w:hAnsi="PT Astra Serif"/>
          <w:bCs/>
          <w:lang w:bidi="ar-SA"/>
        </w:rPr>
        <w:t xml:space="preserve"> и спорта Ульяновской области, а также </w:t>
      </w:r>
      <w:r w:rsidR="00063838" w:rsidRPr="000E6E14">
        <w:rPr>
          <w:rFonts w:ascii="PT Astra Serif" w:hAnsi="PT Astra Serif"/>
          <w:bCs/>
          <w:lang w:bidi="ar-SA"/>
        </w:rPr>
        <w:t>р</w:t>
      </w:r>
      <w:r w:rsidR="00EE7C58">
        <w:rPr>
          <w:rFonts w:ascii="PT Astra Serif" w:hAnsi="PT Astra Serif"/>
          <w:bCs/>
          <w:lang w:bidi="ar-SA"/>
        </w:rPr>
        <w:t>еферент указанного департамента;</w:t>
      </w:r>
      <w:bookmarkStart w:id="12" w:name="_GoBack"/>
      <w:bookmarkEnd w:id="12"/>
      <w:r w:rsidR="00063838" w:rsidRPr="000E6E14">
        <w:rPr>
          <w:rFonts w:ascii="PT Astra Serif" w:hAnsi="PT Astra Serif"/>
          <w:bCs/>
          <w:lang w:bidi="ar-SA"/>
        </w:rPr>
        <w:t>».</w:t>
      </w:r>
    </w:p>
    <w:p w:rsidR="008E59BC" w:rsidRDefault="00063838">
      <w:pPr>
        <w:pStyle w:val="11"/>
        <w:shd w:val="clear" w:color="auto" w:fill="auto"/>
        <w:spacing w:after="260"/>
        <w:ind w:firstLine="0"/>
        <w:jc w:val="both"/>
      </w:pPr>
      <w:r>
        <w:rPr>
          <w:b/>
          <w:bCs/>
        </w:rPr>
        <w:t xml:space="preserve">Губернатор Ульяновской области                                                          </w:t>
      </w:r>
      <w:proofErr w:type="spellStart"/>
      <w:r>
        <w:rPr>
          <w:b/>
          <w:bCs/>
        </w:rPr>
        <w:t>А.Ю.Русских</w:t>
      </w:r>
      <w:proofErr w:type="spellEnd"/>
    </w:p>
    <w:p w:rsidR="008E59BC" w:rsidRDefault="00063838">
      <w:pPr>
        <w:pStyle w:val="11"/>
        <w:shd w:val="clear" w:color="auto" w:fill="auto"/>
        <w:spacing w:line="240" w:lineRule="auto"/>
        <w:ind w:firstLine="0"/>
        <w:jc w:val="center"/>
      </w:pPr>
      <w:r>
        <w:t>г. Ульяновск</w:t>
      </w:r>
    </w:p>
    <w:p w:rsidR="008E59BC" w:rsidRDefault="00063838">
      <w:pPr>
        <w:pStyle w:val="11"/>
        <w:shd w:val="clear" w:color="auto" w:fill="auto"/>
        <w:tabs>
          <w:tab w:val="left" w:leader="underscore" w:pos="557"/>
          <w:tab w:val="left" w:leader="underscore" w:pos="2448"/>
        </w:tabs>
        <w:spacing w:line="240" w:lineRule="auto"/>
        <w:ind w:firstLine="0"/>
        <w:jc w:val="center"/>
      </w:pPr>
      <w:r>
        <w:tab/>
        <w:t xml:space="preserve"> </w:t>
      </w:r>
      <w:r>
        <w:tab/>
        <w:t xml:space="preserve"> 2024 г.</w:t>
      </w:r>
    </w:p>
    <w:p w:rsidR="008E59BC" w:rsidRDefault="00063838">
      <w:pPr>
        <w:pStyle w:val="11"/>
        <w:shd w:val="clear" w:color="auto" w:fill="auto"/>
        <w:tabs>
          <w:tab w:val="left" w:leader="underscore" w:pos="1037"/>
        </w:tabs>
        <w:spacing w:after="140" w:line="240" w:lineRule="auto"/>
        <w:ind w:firstLine="0"/>
        <w:jc w:val="center"/>
      </w:pPr>
      <w:r>
        <w:t xml:space="preserve">№ </w:t>
      </w:r>
      <w:r>
        <w:tab/>
        <w:t>-</w:t>
      </w:r>
      <w:proofErr w:type="spellStart"/>
      <w:r>
        <w:t>ЗО</w:t>
      </w:r>
      <w:proofErr w:type="spellEnd"/>
    </w:p>
    <w:sectPr w:rsidR="008E59BC">
      <w:headerReference w:type="even" r:id="rId7"/>
      <w:headerReference w:type="default" r:id="rId8"/>
      <w:pgSz w:w="11900" w:h="16840"/>
      <w:pgMar w:top="1114" w:right="514" w:bottom="1263" w:left="136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E7" w:rsidRDefault="00063838">
      <w:r>
        <w:separator/>
      </w:r>
    </w:p>
  </w:endnote>
  <w:endnote w:type="continuationSeparator" w:id="0">
    <w:p w:rsidR="00BF30E7" w:rsidRDefault="0006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9BC" w:rsidRDefault="008E59BC"/>
  </w:footnote>
  <w:footnote w:type="continuationSeparator" w:id="0">
    <w:p w:rsidR="008E59BC" w:rsidRDefault="008E59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BC" w:rsidRDefault="000638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473075</wp:posOffset>
              </wp:positionV>
              <wp:extent cx="76200" cy="137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59BC" w:rsidRDefault="00063838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1.85000000000002pt;margin-top:37.25pt;width:6.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BC" w:rsidRDefault="008E59B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E59BC"/>
    <w:rsid w:val="00063838"/>
    <w:rsid w:val="000E6E14"/>
    <w:rsid w:val="00200809"/>
    <w:rsid w:val="008E59BC"/>
    <w:rsid w:val="00BF30E7"/>
    <w:rsid w:val="00E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60"/>
      <w:ind w:firstLine="30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60"/>
      <w:ind w:firstLine="30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Ульяновской области «О внесении изменений в Закон</dc:title>
  <dc:subject/>
  <dc:creator>SamLab.ws</dc:creator>
  <cp:keywords/>
  <cp:lastModifiedBy>User</cp:lastModifiedBy>
  <cp:revision>5</cp:revision>
  <dcterms:created xsi:type="dcterms:W3CDTF">2024-08-01T05:55:00Z</dcterms:created>
  <dcterms:modified xsi:type="dcterms:W3CDTF">2024-08-12T09:36:00Z</dcterms:modified>
</cp:coreProperties>
</file>