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685425" w:rsidRDefault="00685425" w:rsidP="0011392E">
      <w:pPr>
        <w:suppressAutoHyphens/>
        <w:jc w:val="center"/>
        <w:rPr>
          <w:rFonts w:ascii="PT Astra Serif" w:hAnsi="PT Astra Serif" w:cs="Tahoma"/>
          <w:sz w:val="28"/>
          <w:szCs w:val="28"/>
          <w:lang w:eastAsia="en-US"/>
        </w:rPr>
      </w:pPr>
    </w:p>
    <w:p w:rsidR="007C660B" w:rsidRPr="002D18E9" w:rsidRDefault="007C660B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:rsidR="007C660B" w:rsidRPr="002D18E9" w:rsidRDefault="007C660B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7C660B" w:rsidRPr="002D18E9" w:rsidRDefault="007C660B" w:rsidP="0011392E">
      <w:pPr>
        <w:pStyle w:val="NoSpacing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D18E9">
        <w:rPr>
          <w:rFonts w:ascii="PT Astra Serif" w:hAnsi="PT Astra Serif"/>
          <w:sz w:val="28"/>
          <w:szCs w:val="28"/>
        </w:rPr>
        <w:t>п</w:t>
      </w:r>
      <w:proofErr w:type="gramEnd"/>
      <w:r w:rsidRPr="002D18E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7C660B" w:rsidRPr="002D18E9" w:rsidRDefault="007C660B" w:rsidP="007D6935">
      <w:pPr>
        <w:pStyle w:val="NoSpacing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30</w:t>
      </w:r>
      <w:r w:rsidRPr="007D6935">
        <w:rPr>
          <w:rFonts w:ascii="PT Astra Serif" w:hAnsi="PT Astra Serif"/>
          <w:sz w:val="28"/>
          <w:szCs w:val="28"/>
        </w:rPr>
        <w:t>.11.20</w:t>
      </w:r>
      <w:r>
        <w:rPr>
          <w:rFonts w:ascii="PT Astra Serif" w:hAnsi="PT Astra Serif"/>
          <w:sz w:val="28"/>
          <w:szCs w:val="28"/>
        </w:rPr>
        <w:t>23</w:t>
      </w:r>
      <w:r w:rsidRPr="007D693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32</w:t>
      </w:r>
      <w:r w:rsidRPr="007D6935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649</w:t>
      </w:r>
      <w:r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:rsidR="007C660B" w:rsidRPr="002D18E9" w:rsidRDefault="007C660B" w:rsidP="007D6935">
      <w:pPr>
        <w:pStyle w:val="NoSpacing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2. </w:t>
      </w:r>
      <w:r w:rsidRPr="007D6935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7C660B" w:rsidRDefault="007C660B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:rsidR="007C660B" w:rsidRPr="002D18E9" w:rsidRDefault="007C660B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:rsidR="007C660B" w:rsidRPr="002D18E9" w:rsidRDefault="007C660B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:rsidR="007C660B" w:rsidRDefault="007C660B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</w:p>
    <w:p w:rsidR="007C660B" w:rsidRDefault="00685425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7C660B" w:rsidRPr="002D18E9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7C660B">
        <w:rPr>
          <w:rFonts w:ascii="PT Astra Serif" w:hAnsi="PT Astra Serif"/>
          <w:sz w:val="28"/>
          <w:szCs w:val="28"/>
        </w:rPr>
        <w:t xml:space="preserve">        </w:t>
      </w:r>
      <w:r w:rsidR="007C660B" w:rsidRPr="002D18E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C660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7C660B" w:rsidRDefault="007C660B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  <w:sectPr w:rsidR="007C660B" w:rsidSect="00685425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7C660B" w:rsidRPr="00685425" w:rsidRDefault="007C660B" w:rsidP="00685425">
      <w:pPr>
        <w:tabs>
          <w:tab w:val="left" w:pos="5812"/>
        </w:tabs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85425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7C660B" w:rsidRPr="00685425" w:rsidRDefault="007C660B" w:rsidP="00685425">
      <w:pPr>
        <w:tabs>
          <w:tab w:val="left" w:pos="5812"/>
        </w:tabs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C660B" w:rsidRPr="00685425" w:rsidRDefault="007C660B" w:rsidP="00685425">
      <w:pPr>
        <w:tabs>
          <w:tab w:val="left" w:pos="5812"/>
        </w:tabs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85425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7C660B" w:rsidRPr="00685425" w:rsidRDefault="007C660B" w:rsidP="00685425">
      <w:pPr>
        <w:tabs>
          <w:tab w:val="left" w:pos="5812"/>
        </w:tabs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85425">
        <w:rPr>
          <w:rFonts w:ascii="PT Astra Serif" w:hAnsi="PT Astra Serif"/>
          <w:sz w:val="28"/>
          <w:szCs w:val="28"/>
        </w:rPr>
        <w:t>Ульяновской области</w:t>
      </w:r>
    </w:p>
    <w:p w:rsidR="007C660B" w:rsidRDefault="007C660B" w:rsidP="00685425">
      <w:pPr>
        <w:tabs>
          <w:tab w:val="left" w:pos="5812"/>
        </w:tabs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bookmarkStart w:id="0" w:name="P28"/>
      <w:bookmarkEnd w:id="0"/>
    </w:p>
    <w:p w:rsidR="00685425" w:rsidRPr="00685425" w:rsidRDefault="00685425" w:rsidP="00685425">
      <w:pPr>
        <w:tabs>
          <w:tab w:val="left" w:pos="5812"/>
        </w:tabs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:rsidR="007C660B" w:rsidRPr="00685425" w:rsidRDefault="007C660B" w:rsidP="00685425">
      <w:pPr>
        <w:tabs>
          <w:tab w:val="left" w:pos="5812"/>
        </w:tabs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:rsidR="007C660B" w:rsidRPr="00685425" w:rsidRDefault="007C660B" w:rsidP="00685425">
      <w:pPr>
        <w:tabs>
          <w:tab w:val="left" w:pos="5812"/>
        </w:tabs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:rsidR="007C660B" w:rsidRPr="006C2787" w:rsidRDefault="007C660B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:rsidR="007C660B" w:rsidRPr="006C2787" w:rsidRDefault="007C660B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7C660B" w:rsidRPr="006C2787" w:rsidRDefault="007C660B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:rsidR="007C660B" w:rsidRDefault="007C660B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:rsidR="007C660B" w:rsidRPr="003D110D" w:rsidRDefault="007407BF" w:rsidP="007407BF">
      <w:pPr>
        <w:pStyle w:val="ConsPlusTitle"/>
        <w:suppressAutoHyphens/>
        <w:spacing w:line="235" w:lineRule="auto"/>
        <w:ind w:firstLine="720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 xml:space="preserve">1. В </w:t>
      </w:r>
      <w:r w:rsidR="007C660B">
        <w:rPr>
          <w:rFonts w:ascii="PT Astra Serif" w:hAnsi="PT Astra Serif"/>
          <w:b w:val="0"/>
          <w:bCs w:val="0"/>
        </w:rPr>
        <w:t>подпункте 3 пункта 4.1 подраздела 4 раздела «Стратегические приоритеты государственной программы «Развитие Государственной ветеринарной службы Российской Федерации на территории Ульяновской области»</w:t>
      </w:r>
      <w:r w:rsidR="007C660B" w:rsidRPr="003D110D">
        <w:rPr>
          <w:rFonts w:ascii="PT Astra Serif" w:hAnsi="PT Astra Serif"/>
          <w:b w:val="0"/>
          <w:bCs w:val="0"/>
        </w:rPr>
        <w:t xml:space="preserve"> </w:t>
      </w:r>
      <w:bookmarkStart w:id="1" w:name="_Hlk156986284"/>
      <w:r w:rsidR="007C660B" w:rsidRPr="003D110D">
        <w:rPr>
          <w:rFonts w:ascii="PT Astra Serif" w:hAnsi="PT Astra Serif"/>
          <w:b w:val="0"/>
          <w:bCs w:val="0"/>
        </w:rPr>
        <w:t>слова «и продовольственной безопасности» заменить словами «безопасности и безопасности пищевой продукции»</w:t>
      </w:r>
      <w:bookmarkEnd w:id="1"/>
      <w:r w:rsidR="007C660B">
        <w:rPr>
          <w:rFonts w:ascii="PT Astra Serif" w:hAnsi="PT Astra Serif"/>
          <w:b w:val="0"/>
          <w:bCs w:val="0"/>
        </w:rPr>
        <w:t>.</w:t>
      </w:r>
    </w:p>
    <w:p w:rsidR="007C660B" w:rsidRDefault="007C660B" w:rsidP="007407BF">
      <w:pPr>
        <w:pStyle w:val="NoSpacing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паспорте:</w:t>
      </w:r>
    </w:p>
    <w:p w:rsidR="007407BF" w:rsidRDefault="007C660B" w:rsidP="008D589E"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строку «Цель/цели госу</w:t>
      </w:r>
      <w:r w:rsidR="007407BF">
        <w:rPr>
          <w:rFonts w:ascii="PT Astra Serif" w:hAnsi="PT Astra Serif"/>
          <w:sz w:val="28"/>
          <w:szCs w:val="28"/>
        </w:rPr>
        <w:t>дарственной программы» изложить</w:t>
      </w:r>
      <w:r w:rsidR="007407B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следующей редакции:</w:t>
      </w:r>
    </w:p>
    <w:p w:rsidR="00685425" w:rsidRDefault="00685425" w:rsidP="008D589E"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604"/>
        <w:gridCol w:w="5704"/>
        <w:gridCol w:w="236"/>
      </w:tblGrid>
      <w:tr w:rsidR="007407BF" w:rsidRPr="00F60CC9" w:rsidTr="00685425">
        <w:trPr>
          <w:trHeight w:val="5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07BF" w:rsidRPr="002A6BA0" w:rsidRDefault="007407BF" w:rsidP="00FD2D36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6BA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604" w:type="dxa"/>
          </w:tcPr>
          <w:p w:rsidR="007407BF" w:rsidRDefault="007407BF" w:rsidP="00FD2D36">
            <w:pPr>
              <w:suppressAutoHyphens/>
              <w:spacing w:after="1" w:line="22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Цель/цели государственной программы</w:t>
            </w:r>
          </w:p>
        </w:tc>
        <w:tc>
          <w:tcPr>
            <w:tcW w:w="5704" w:type="dxa"/>
          </w:tcPr>
          <w:p w:rsidR="007407BF" w:rsidRDefault="007407BF" w:rsidP="00685425">
            <w:pPr>
              <w:suppressAutoHyphens/>
              <w:spacing w:after="1" w:line="2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биологической безопасности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и безопасности пищевой продукции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на территории Ульяновской области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407BF" w:rsidRDefault="007407BF" w:rsidP="00FD2D36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407BF" w:rsidRDefault="007407BF" w:rsidP="00FD2D36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407BF" w:rsidRPr="00F60CC9" w:rsidRDefault="007407BF" w:rsidP="00FD2D36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2A6BA0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685425" w:rsidRDefault="00685425" w:rsidP="008D589E"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C660B" w:rsidRPr="000D042E" w:rsidRDefault="007C660B" w:rsidP="008D589E"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в</w:t>
      </w:r>
      <w:r w:rsidRPr="0036021E">
        <w:rPr>
          <w:rFonts w:ascii="PT Astra Serif" w:hAnsi="PT Astra Serif"/>
          <w:sz w:val="28"/>
          <w:szCs w:val="28"/>
        </w:rPr>
        <w:t xml:space="preserve"> </w:t>
      </w:r>
      <w:hyperlink r:id="rId10" w:history="1">
        <w:r w:rsidRPr="0036021E">
          <w:rPr>
            <w:rFonts w:ascii="PT Astra Serif" w:hAnsi="PT Astra Serif"/>
            <w:sz w:val="28"/>
            <w:szCs w:val="28"/>
          </w:rPr>
          <w:t>строке</w:t>
        </w:r>
      </w:hyperlink>
      <w:r w:rsidRPr="0036021E">
        <w:rPr>
          <w:rFonts w:ascii="PT Astra Serif" w:hAnsi="PT Astra Serif"/>
          <w:sz w:val="28"/>
          <w:szCs w:val="28"/>
        </w:rPr>
        <w:t xml:space="preserve"> «</w:t>
      </w:r>
      <w:r w:rsidRPr="00AB0246">
        <w:rPr>
          <w:rFonts w:ascii="PT Astra Serif" w:hAnsi="PT Astra Serif"/>
          <w:sz w:val="28"/>
          <w:szCs w:val="28"/>
        </w:rPr>
        <w:t>Ресурсное обеспечение государственной программы</w:t>
      </w:r>
      <w:r>
        <w:rPr>
          <w:rFonts w:ascii="PT Astra Serif" w:hAnsi="PT Astra Serif"/>
          <w:sz w:val="28"/>
          <w:szCs w:val="28"/>
        </w:rPr>
        <w:br/>
      </w:r>
      <w:r w:rsidRPr="00AB0246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Pr="000D042E">
        <w:rPr>
          <w:rFonts w:ascii="PT Astra Serif" w:hAnsi="PT Astra Serif"/>
          <w:sz w:val="28"/>
          <w:szCs w:val="28"/>
        </w:rPr>
        <w:t>»: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0D042E">
        <w:rPr>
          <w:rFonts w:ascii="PT Astra Serif" w:hAnsi="PT Astra Serif"/>
          <w:sz w:val="28"/>
          <w:szCs w:val="28"/>
        </w:rPr>
        <w:t xml:space="preserve">) в </w:t>
      </w:r>
      <w:hyperlink r:id="rId11" w:history="1">
        <w:r w:rsidRPr="000D042E">
          <w:rPr>
            <w:rFonts w:ascii="PT Astra Serif" w:hAnsi="PT Astra Serif"/>
            <w:sz w:val="28"/>
            <w:szCs w:val="28"/>
          </w:rPr>
          <w:t>абзаце первом</w:t>
        </w:r>
      </w:hyperlink>
      <w:r w:rsidRPr="000D042E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1895209,3</w:t>
      </w:r>
      <w:r w:rsidRPr="000D042E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1973832,3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цифры «304280,3» заменить цифрами «339253,1»;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абзаце третьем цифры «274050,5» заменить цифрами «294875,6»;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B421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абзаце четвёртом цифры «281960,5» заменить цифрами «304785,6»;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абзаце десятом цифры «1859442,4» заменить цифрами «1939352,5»;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абзаце одиннадцатом цифры «268513,4» заменить цифрами «304773,3»;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Pr="00B42113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двенадцатом</w:t>
      </w:r>
      <w:r w:rsidRPr="00B42113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274050,5</w:t>
      </w:r>
      <w:r w:rsidRPr="00B42113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294875,6</w:t>
      </w:r>
      <w:r w:rsidRPr="00B42113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з) </w:t>
      </w:r>
      <w:r w:rsidRPr="00B42113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тринадцатом</w:t>
      </w:r>
      <w:r w:rsidRPr="00B42113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281960,5</w:t>
      </w:r>
      <w:r w:rsidRPr="00B42113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304785,6</w:t>
      </w:r>
      <w:r w:rsidRPr="00B42113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</w:t>
      </w:r>
      <w:r w:rsidRPr="003A40C0">
        <w:rPr>
          <w:rFonts w:ascii="PT Astra Serif" w:hAnsi="PT Astra Serif"/>
          <w:sz w:val="28"/>
          <w:szCs w:val="28"/>
        </w:rPr>
        <w:t xml:space="preserve"> </w:t>
      </w: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2" w:history="1">
        <w:r w:rsidRPr="000D042E">
          <w:rPr>
            <w:rFonts w:ascii="PT Astra Serif" w:hAnsi="PT Astra Serif"/>
            <w:sz w:val="28"/>
            <w:szCs w:val="28"/>
          </w:rPr>
          <w:t xml:space="preserve">абзаце </w:t>
        </w:r>
      </w:hyperlink>
      <w:r>
        <w:rPr>
          <w:rFonts w:ascii="PT Astra Serif" w:hAnsi="PT Astra Serif"/>
          <w:sz w:val="28"/>
          <w:szCs w:val="28"/>
        </w:rPr>
        <w:t>восемнадцатом</w:t>
      </w:r>
      <w:r w:rsidRPr="000D042E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35766,9</w:t>
      </w:r>
      <w:r w:rsidRPr="000D042E">
        <w:rPr>
          <w:rFonts w:ascii="PT Astra Serif" w:hAnsi="PT Astra Serif" w:cs="PT Astra Serif"/>
          <w:sz w:val="28"/>
          <w:szCs w:val="28"/>
        </w:rPr>
        <w:t>»</w:t>
      </w:r>
      <w:r w:rsidRPr="000D042E">
        <w:rPr>
          <w:rFonts w:ascii="PT Astra Serif" w:hAnsi="PT Astra Serif"/>
          <w:sz w:val="28"/>
          <w:szCs w:val="28"/>
        </w:rPr>
        <w:t xml:space="preserve"> заменить цифрами «</w:t>
      </w:r>
      <w:r>
        <w:rPr>
          <w:rFonts w:ascii="PT Astra Serif" w:hAnsi="PT Astra Serif"/>
          <w:sz w:val="28"/>
          <w:szCs w:val="28"/>
        </w:rPr>
        <w:t>34479,8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7C660B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 приложении № 2:</w:t>
      </w:r>
    </w:p>
    <w:p w:rsidR="007C660B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 строке 2:</w:t>
      </w:r>
    </w:p>
    <w:p w:rsidR="007C660B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слова «противоэпизоотических мероприятий и» исключить;</w:t>
      </w:r>
    </w:p>
    <w:p w:rsidR="00550A0C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после слов «направленных на обеспечение» дополнить словами «биологической безопасности и»;</w:t>
      </w:r>
    </w:p>
    <w:p w:rsidR="007C660B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в графе 3 строки 2.1</w:t>
      </w:r>
      <w:r w:rsidRPr="008D589E">
        <w:t xml:space="preserve"> </w:t>
      </w:r>
      <w:bookmarkStart w:id="2" w:name="_Hlk156986393"/>
      <w:r w:rsidRPr="008D589E">
        <w:rPr>
          <w:rFonts w:ascii="PT Astra Serif" w:hAnsi="PT Astra Serif"/>
          <w:sz w:val="28"/>
          <w:szCs w:val="28"/>
        </w:rPr>
        <w:t>слова «и продовольственной безопасности» заменить словами «безопасности и безопасности пищевой продукции»;</w:t>
      </w:r>
      <w:bookmarkEnd w:id="2"/>
    </w:p>
    <w:p w:rsidR="007C660B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графе 2 строки 3.1 </w:t>
      </w:r>
      <w:r w:rsidRPr="008D589E">
        <w:rPr>
          <w:rFonts w:ascii="PT Astra Serif" w:hAnsi="PT Astra Serif"/>
          <w:sz w:val="28"/>
          <w:szCs w:val="28"/>
        </w:rPr>
        <w:t>слова «и продовольственной безопасности» заменить словами «безопасности и безопасности пищевой продукции»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7C660B" w:rsidRPr="000D042E" w:rsidRDefault="007C660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0D042E">
        <w:rPr>
          <w:rFonts w:ascii="PT Astra Serif" w:hAnsi="PT Astra Serif"/>
          <w:sz w:val="28"/>
          <w:szCs w:val="28"/>
        </w:rPr>
        <w:t xml:space="preserve">. В </w:t>
      </w:r>
      <w:hyperlink r:id="rId13" w:history="1">
        <w:r w:rsidRPr="000D042E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>
        <w:rPr>
          <w:rFonts w:ascii="PT Astra Serif" w:hAnsi="PT Astra Serif"/>
          <w:sz w:val="28"/>
          <w:szCs w:val="28"/>
        </w:rPr>
        <w:t>3</w:t>
      </w:r>
      <w:r w:rsidRPr="000D042E">
        <w:rPr>
          <w:rFonts w:ascii="PT Astra Serif" w:hAnsi="PT Astra Serif"/>
          <w:sz w:val="28"/>
          <w:szCs w:val="28"/>
        </w:rPr>
        <w:t>:</w:t>
      </w:r>
    </w:p>
    <w:p w:rsidR="007C660B" w:rsidRPr="000D042E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0D042E">
        <w:rPr>
          <w:rFonts w:ascii="PT Astra Serif" w:hAnsi="PT Astra Serif"/>
          <w:sz w:val="28"/>
          <w:szCs w:val="28"/>
        </w:rPr>
        <w:t xml:space="preserve">) в строке </w:t>
      </w:r>
      <w:r>
        <w:rPr>
          <w:rFonts w:ascii="PT Astra Serif" w:hAnsi="PT Astra Serif"/>
          <w:sz w:val="28"/>
          <w:szCs w:val="28"/>
        </w:rPr>
        <w:t>«</w:t>
      </w:r>
      <w:r w:rsidRPr="003F54A6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</w:r>
      <w:r w:rsidRPr="000D042E">
        <w:rPr>
          <w:rFonts w:ascii="PT Astra Serif" w:hAnsi="PT Astra Serif"/>
          <w:sz w:val="28"/>
          <w:szCs w:val="28"/>
        </w:rPr>
        <w:t>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0D042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позиции «Всего, в том числе</w:t>
      </w:r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hyperlink r:id="rId14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6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1895209,3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1973832,3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5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304280,3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339253,1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6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8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274050,5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294875,6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7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9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281960,5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304785,6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позиции «</w:t>
      </w:r>
      <w:r w:rsidRPr="003F54A6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>
        <w:rPr>
          <w:rFonts w:ascii="PT Astra Serif" w:hAnsi="PT Astra Serif"/>
          <w:sz w:val="28"/>
          <w:szCs w:val="28"/>
        </w:rPr>
        <w:t>»: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цифры </w:t>
      </w:r>
      <w:r w:rsidRPr="000D042E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1859442,4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1939352,5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8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268513,4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304773,3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9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8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274050,5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294875,6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0" w:history="1">
        <w:r w:rsidRPr="000D042E">
          <w:rPr>
            <w:rFonts w:ascii="PT Astra Serif" w:hAnsi="PT Astra Serif"/>
            <w:sz w:val="28"/>
            <w:szCs w:val="28"/>
          </w:rPr>
          <w:t xml:space="preserve">графе </w:t>
        </w:r>
        <w:r>
          <w:rPr>
            <w:rFonts w:ascii="PT Astra Serif" w:hAnsi="PT Astra Serif"/>
            <w:sz w:val="28"/>
            <w:szCs w:val="28"/>
          </w:rPr>
          <w:t>9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281960,5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304785,6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D042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позиции «</w:t>
      </w:r>
      <w:r w:rsidRPr="002D3089">
        <w:rPr>
          <w:rFonts w:ascii="PT Astra Serif" w:hAnsi="PT Astra Serif"/>
          <w:sz w:val="28"/>
          <w:szCs w:val="28"/>
        </w:rPr>
        <w:t>бюджетные ассигнования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2D3089"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2D3089">
        <w:rPr>
          <w:rFonts w:ascii="PT Astra Serif" w:hAnsi="PT Astra Serif"/>
          <w:sz w:val="28"/>
          <w:szCs w:val="28"/>
        </w:rPr>
        <w:t>бюджета</w:t>
      </w:r>
      <w:r>
        <w:rPr>
          <w:rFonts w:ascii="PT Astra Serif" w:hAnsi="PT Astra Serif"/>
          <w:sz w:val="28"/>
          <w:szCs w:val="28"/>
        </w:rPr>
        <w:t>»: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 xml:space="preserve">е 6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35766,9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34479,8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7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35766,9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34479,8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строке 1: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позиции «</w:t>
      </w:r>
      <w:r w:rsidRPr="002D3089">
        <w:rPr>
          <w:rFonts w:ascii="PT Astra Serif" w:hAnsi="PT Astra Serif"/>
          <w:sz w:val="28"/>
          <w:szCs w:val="28"/>
        </w:rPr>
        <w:t>Всего,</w:t>
      </w:r>
      <w:r>
        <w:rPr>
          <w:rFonts w:ascii="PT Astra Serif" w:hAnsi="PT Astra Serif"/>
          <w:sz w:val="28"/>
          <w:szCs w:val="28"/>
        </w:rPr>
        <w:t xml:space="preserve"> </w:t>
      </w:r>
      <w:r w:rsidRPr="002D3089">
        <w:rPr>
          <w:rFonts w:ascii="PT Astra Serif" w:hAnsi="PT Astra Serif"/>
          <w:sz w:val="28"/>
          <w:szCs w:val="28"/>
        </w:rPr>
        <w:t>в том числе</w:t>
      </w:r>
      <w:proofErr w:type="gramStart"/>
      <w:r w:rsidRPr="002D308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 xml:space="preserve">е 6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36873,1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35546,2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1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 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36873,1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35546,2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позиции «</w:t>
      </w:r>
      <w:r w:rsidRPr="002D3089">
        <w:rPr>
          <w:rFonts w:ascii="PT Astra Serif" w:hAnsi="PT Astra Serif"/>
          <w:sz w:val="28"/>
          <w:szCs w:val="28"/>
        </w:rPr>
        <w:t>бюджетные ассигнования областного бюджета</w:t>
      </w:r>
      <w:r>
        <w:rPr>
          <w:rFonts w:ascii="PT Astra Serif" w:hAnsi="PT Astra Serif"/>
          <w:sz w:val="28"/>
          <w:szCs w:val="28"/>
        </w:rPr>
        <w:t>»: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>е</w:t>
      </w:r>
      <w:r w:rsidRPr="000D04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6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1106,2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1066,4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42CBB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 xml:space="preserve">е </w:t>
      </w:r>
      <w:r w:rsidRPr="00142CBB">
        <w:rPr>
          <w:rFonts w:ascii="PT Astra Serif" w:hAnsi="PT Astra Serif"/>
          <w:sz w:val="28"/>
          <w:szCs w:val="28"/>
        </w:rPr>
        <w:t>7 цифры «1106,2» заменить цифрами «1066,4»;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позиции «</w:t>
      </w:r>
      <w:r w:rsidRPr="002D3089">
        <w:rPr>
          <w:rFonts w:ascii="PT Astra Serif" w:hAnsi="PT Astra Serif"/>
          <w:sz w:val="28"/>
          <w:szCs w:val="28"/>
        </w:rPr>
        <w:t>бюджетные ассигнования федерального бюджета</w:t>
      </w:r>
      <w:r>
        <w:rPr>
          <w:rFonts w:ascii="PT Astra Serif" w:hAnsi="PT Astra Serif"/>
          <w:sz w:val="28"/>
          <w:szCs w:val="28"/>
        </w:rPr>
        <w:t>»: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 xml:space="preserve">е 6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35766,9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34479,8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2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 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35766,9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34479,8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строке 1.1: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позиции «</w:t>
      </w:r>
      <w:r w:rsidRPr="002D3089">
        <w:rPr>
          <w:rFonts w:ascii="PT Astra Serif" w:hAnsi="PT Astra Serif"/>
          <w:sz w:val="28"/>
          <w:szCs w:val="28"/>
        </w:rPr>
        <w:t>Всего,</w:t>
      </w:r>
      <w:r>
        <w:rPr>
          <w:rFonts w:ascii="PT Astra Serif" w:hAnsi="PT Astra Serif"/>
          <w:sz w:val="28"/>
          <w:szCs w:val="28"/>
        </w:rPr>
        <w:t xml:space="preserve"> </w:t>
      </w:r>
      <w:r w:rsidRPr="002D3089">
        <w:rPr>
          <w:rFonts w:ascii="PT Astra Serif" w:hAnsi="PT Astra Serif"/>
          <w:sz w:val="28"/>
          <w:szCs w:val="28"/>
        </w:rPr>
        <w:t>в том числе</w:t>
      </w:r>
      <w:proofErr w:type="gramStart"/>
      <w:r w:rsidRPr="002D308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 xml:space="preserve">е 6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36873,1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35546,2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3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 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36873,1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35546,2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позиции «</w:t>
      </w:r>
      <w:r w:rsidRPr="002D3089">
        <w:rPr>
          <w:rFonts w:ascii="PT Astra Serif" w:hAnsi="PT Astra Serif"/>
          <w:sz w:val="28"/>
          <w:szCs w:val="28"/>
        </w:rPr>
        <w:t>бюджетные ассигнования областного бюджета</w:t>
      </w:r>
      <w:r>
        <w:rPr>
          <w:rFonts w:ascii="PT Astra Serif" w:hAnsi="PT Astra Serif"/>
          <w:sz w:val="28"/>
          <w:szCs w:val="28"/>
        </w:rPr>
        <w:t>»: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>е</w:t>
      </w:r>
      <w:r w:rsidRPr="000D04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 w:rsidRPr="000D042E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1106,2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1066,4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>е 7</w:t>
      </w:r>
      <w:r w:rsidRPr="000D042E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1106,2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1066,4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позиции «</w:t>
      </w:r>
      <w:r w:rsidRPr="002D3089">
        <w:rPr>
          <w:rFonts w:ascii="PT Astra Serif" w:hAnsi="PT Astra Serif"/>
          <w:sz w:val="28"/>
          <w:szCs w:val="28"/>
        </w:rPr>
        <w:t>бюджетные ассигнования федерального бюджета</w:t>
      </w:r>
      <w:r>
        <w:rPr>
          <w:rFonts w:ascii="PT Astra Serif" w:hAnsi="PT Astra Serif"/>
          <w:sz w:val="28"/>
          <w:szCs w:val="28"/>
        </w:rPr>
        <w:t>»: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 xml:space="preserve">е 6 </w:t>
      </w:r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35766,9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34479,8</w:t>
      </w:r>
      <w:r w:rsidRPr="000D042E">
        <w:rPr>
          <w:rFonts w:ascii="PT Astra Serif" w:hAnsi="PT Astra Serif"/>
          <w:sz w:val="28"/>
          <w:szCs w:val="28"/>
        </w:rPr>
        <w:t>»;</w:t>
      </w:r>
    </w:p>
    <w:p w:rsidR="00550A0C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42CBB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>е</w:t>
      </w:r>
      <w:r w:rsidRPr="00142CBB">
        <w:rPr>
          <w:rFonts w:ascii="PT Astra Serif" w:hAnsi="PT Astra Serif"/>
          <w:sz w:val="28"/>
          <w:szCs w:val="28"/>
        </w:rPr>
        <w:t xml:space="preserve"> 7 цифры «35766,9» заменить цифрами «34479,8»;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строке 2:</w:t>
      </w:r>
      <w:bookmarkStart w:id="3" w:name="_Hlk155885356"/>
    </w:p>
    <w:p w:rsidR="003F7079" w:rsidRDefault="003F7079" w:rsidP="003F7079">
      <w:pPr>
        <w:spacing w:line="220" w:lineRule="atLeast"/>
        <w:jc w:val="both"/>
        <w:rPr>
          <w:rFonts w:ascii="PT Astra Serif" w:hAnsi="PT Astra Serif"/>
          <w:sz w:val="28"/>
          <w:szCs w:val="28"/>
        </w:rPr>
        <w:sectPr w:rsidR="003F7079" w:rsidSect="00685425">
          <w:headerReference w:type="default" r:id="rId24"/>
          <w:headerReference w:type="first" r:id="rId2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85425" w:rsidRDefault="007C660B" w:rsidP="003F7079">
      <w:pPr>
        <w:spacing w:line="22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графу 2 изложить в следующей редакции: </w:t>
      </w:r>
    </w:p>
    <w:p w:rsidR="007C660B" w:rsidRDefault="007C660B" w:rsidP="00210E3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D07F3D">
        <w:rPr>
          <w:rFonts w:ascii="PT Astra Serif" w:hAnsi="PT Astra Serif"/>
          <w:sz w:val="28"/>
          <w:szCs w:val="28"/>
        </w:rPr>
        <w:t xml:space="preserve">Комплекс процессных мероприятий «Обеспечение </w:t>
      </w:r>
      <w:bookmarkStart w:id="4" w:name="_Hlk157004869"/>
      <w:r w:rsidRPr="00D07F3D">
        <w:rPr>
          <w:rFonts w:ascii="PT Astra Serif" w:hAnsi="PT Astra Serif"/>
          <w:sz w:val="28"/>
          <w:szCs w:val="28"/>
        </w:rPr>
        <w:t>проведения мероприятий</w:t>
      </w:r>
      <w:r w:rsidR="003F707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направленных</w:t>
      </w:r>
      <w:r w:rsidR="003F707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обеспечение биологической безопасности и</w:t>
      </w:r>
      <w:bookmarkStart w:id="5" w:name="_Hlk156916735"/>
      <w:r>
        <w:rPr>
          <w:rFonts w:ascii="PT Astra Serif" w:hAnsi="PT Astra Serif"/>
          <w:sz w:val="28"/>
          <w:szCs w:val="28"/>
        </w:rPr>
        <w:t xml:space="preserve"> безопасности </w:t>
      </w:r>
      <w:r w:rsidRPr="00D07F3D">
        <w:rPr>
          <w:rFonts w:ascii="PT Astra Serif" w:hAnsi="PT Astra Serif"/>
          <w:sz w:val="28"/>
          <w:szCs w:val="28"/>
        </w:rPr>
        <w:t>п</w:t>
      </w:r>
      <w:r w:rsidR="003F7079">
        <w:rPr>
          <w:rFonts w:ascii="PT Astra Serif" w:hAnsi="PT Astra Serif"/>
          <w:sz w:val="28"/>
          <w:szCs w:val="28"/>
        </w:rPr>
        <w:t>ищевой продукции</w:t>
      </w:r>
      <w:r w:rsidR="00210E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Ульяновской области</w:t>
      </w:r>
      <w:bookmarkEnd w:id="5"/>
      <w:r>
        <w:rPr>
          <w:rFonts w:ascii="PT Astra Serif" w:hAnsi="PT Astra Serif"/>
          <w:sz w:val="28"/>
          <w:szCs w:val="28"/>
        </w:rPr>
        <w:t>»</w:t>
      </w:r>
      <w:bookmarkEnd w:id="4"/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6 цифры «59781,0» заменить цифрами «84407,6</w:t>
      </w:r>
      <w:r w:rsidR="009658A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графе 7 цифры «20000,0» заменить цифрами «40000,0»;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графе 8 цифры «16550,0» заменить цифрами «17863,3»;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графе 9 цифры «23231,0» заменить цифрами «26544,3»;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строке 2.1:</w:t>
      </w:r>
    </w:p>
    <w:p w:rsidR="00210E3F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графу 2 изложить в следующей редакции: 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«Финансовое о</w:t>
      </w:r>
      <w:r w:rsidRPr="00D07F3D">
        <w:rPr>
          <w:rFonts w:ascii="PT Astra Serif" w:hAnsi="PT Astra Serif"/>
          <w:sz w:val="28"/>
          <w:szCs w:val="28"/>
        </w:rPr>
        <w:t xml:space="preserve">беспечение </w:t>
      </w:r>
      <w:r w:rsidRPr="00733D24">
        <w:rPr>
          <w:rFonts w:ascii="PT Astra Serif" w:hAnsi="PT Astra Serif"/>
          <w:sz w:val="28"/>
          <w:szCs w:val="28"/>
        </w:rPr>
        <w:t xml:space="preserve">проведения мероприятий, </w:t>
      </w:r>
      <w:r w:rsidR="003F7079">
        <w:rPr>
          <w:rFonts w:ascii="PT Astra Serif" w:hAnsi="PT Astra Serif"/>
          <w:sz w:val="28"/>
          <w:szCs w:val="28"/>
        </w:rPr>
        <w:t>направленных</w:t>
      </w:r>
      <w:r w:rsidR="00210E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733D24">
        <w:rPr>
          <w:rFonts w:ascii="PT Astra Serif" w:hAnsi="PT Astra Serif"/>
          <w:sz w:val="28"/>
          <w:szCs w:val="28"/>
        </w:rPr>
        <w:t>обеспеч</w:t>
      </w:r>
      <w:r>
        <w:rPr>
          <w:rFonts w:ascii="PT Astra Serif" w:hAnsi="PT Astra Serif"/>
          <w:sz w:val="28"/>
          <w:szCs w:val="28"/>
        </w:rPr>
        <w:t>ение</w:t>
      </w:r>
      <w:r w:rsidRPr="00733D24">
        <w:rPr>
          <w:rFonts w:ascii="PT Astra Serif" w:hAnsi="PT Astra Serif"/>
          <w:sz w:val="28"/>
          <w:szCs w:val="28"/>
        </w:rPr>
        <w:t xml:space="preserve"> биологическ</w:t>
      </w:r>
      <w:r>
        <w:rPr>
          <w:rFonts w:ascii="PT Astra Serif" w:hAnsi="PT Astra Serif"/>
          <w:sz w:val="28"/>
          <w:szCs w:val="28"/>
        </w:rPr>
        <w:t>ой</w:t>
      </w:r>
      <w:r w:rsidRPr="00733D24">
        <w:rPr>
          <w:rFonts w:ascii="PT Astra Serif" w:hAnsi="PT Astra Serif"/>
          <w:sz w:val="28"/>
          <w:szCs w:val="28"/>
        </w:rPr>
        <w:t xml:space="preserve"> безопасност</w:t>
      </w:r>
      <w:r>
        <w:rPr>
          <w:rFonts w:ascii="PT Astra Serif" w:hAnsi="PT Astra Serif"/>
          <w:sz w:val="28"/>
          <w:szCs w:val="28"/>
        </w:rPr>
        <w:t xml:space="preserve">и </w:t>
      </w:r>
      <w:r w:rsidR="00210E3F">
        <w:rPr>
          <w:rFonts w:ascii="PT Astra Serif" w:hAnsi="PT Astra Serif"/>
          <w:sz w:val="28"/>
          <w:szCs w:val="28"/>
        </w:rPr>
        <w:br/>
      </w:r>
      <w:r w:rsidRPr="00733D24">
        <w:rPr>
          <w:rFonts w:ascii="PT Astra Serif" w:hAnsi="PT Astra Serif"/>
          <w:sz w:val="28"/>
          <w:szCs w:val="28"/>
        </w:rPr>
        <w:t>и безопасност</w:t>
      </w:r>
      <w:r>
        <w:rPr>
          <w:rFonts w:ascii="PT Astra Serif" w:hAnsi="PT Astra Serif"/>
          <w:sz w:val="28"/>
          <w:szCs w:val="28"/>
        </w:rPr>
        <w:t>и</w:t>
      </w:r>
      <w:r w:rsidRPr="00733D24">
        <w:rPr>
          <w:rFonts w:ascii="PT Astra Serif" w:hAnsi="PT Astra Serif"/>
          <w:sz w:val="28"/>
          <w:szCs w:val="28"/>
        </w:rPr>
        <w:t xml:space="preserve"> пищевой продукции в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6 цифры «59781,0» заменить цифрами «69781,0</w:t>
      </w:r>
      <w:r w:rsidR="009658A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графе 7 цифры «20000,0» заменить цифрами «30000,0»;</w:t>
      </w:r>
    </w:p>
    <w:p w:rsidR="003F7079" w:rsidRDefault="009658AF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дополнить строкой 2.2 следующего содержания:</w:t>
      </w:r>
    </w:p>
    <w:p w:rsidR="00210E3F" w:rsidRDefault="00210E3F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2835"/>
        <w:gridCol w:w="1310"/>
        <w:gridCol w:w="1417"/>
        <w:gridCol w:w="1418"/>
        <w:gridCol w:w="992"/>
        <w:gridCol w:w="992"/>
        <w:gridCol w:w="851"/>
        <w:gridCol w:w="850"/>
        <w:gridCol w:w="851"/>
        <w:gridCol w:w="708"/>
        <w:gridCol w:w="709"/>
        <w:gridCol w:w="756"/>
        <w:gridCol w:w="486"/>
      </w:tblGrid>
      <w:tr w:rsidR="007C660B" w:rsidRPr="00F60CC9" w:rsidTr="00210E3F">
        <w:trPr>
          <w:trHeight w:val="2391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bookmarkEnd w:id="3"/>
          <w:p w:rsidR="007C660B" w:rsidRPr="002A6BA0" w:rsidRDefault="009658AF" w:rsidP="00210E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6BA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</w:tcPr>
          <w:p w:rsidR="007C660B" w:rsidRPr="00E77A95" w:rsidRDefault="007C660B" w:rsidP="00210E3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95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835" w:type="dxa"/>
          </w:tcPr>
          <w:p w:rsidR="007C660B" w:rsidRPr="00E77A95" w:rsidRDefault="007C660B" w:rsidP="00210E3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bookmarkStart w:id="6" w:name="_Hlk156985670"/>
            <w:r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Предоставление с</w:t>
            </w:r>
            <w:r w:rsidRPr="00D4297B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убвенци</w:t>
            </w:r>
            <w:r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й</w:t>
            </w:r>
            <w:r w:rsidRPr="00D4297B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из областного бюджета Ульяновской области бюджетам</w:t>
            </w:r>
            <w:r w:rsidRPr="00FE47C9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муниципальных районов </w:t>
            </w:r>
            <w:r w:rsidR="009658AF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(</w:t>
            </w:r>
            <w:r w:rsidRPr="00FE47C9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городских округов</w:t>
            </w:r>
            <w:r w:rsidR="009658AF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)</w:t>
            </w:r>
            <w:r w:rsidRPr="00FE47C9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Ульяновской области</w:t>
            </w:r>
            <w:r w:rsidRPr="00D4297B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в целях финансового обеспечения </w:t>
            </w:r>
            <w:r w:rsidR="009658AF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осуществления государственных полномочий</w:t>
            </w:r>
            <w:r w:rsidRPr="00FE47C9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Ульяновской област</w:t>
            </w:r>
            <w:r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и</w:t>
            </w:r>
            <w:r w:rsidR="009658AF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по организации на территории Ульяновской области</w:t>
            </w:r>
            <w:r w:rsidRPr="00D4297B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мероприятий при осуществлении деятельности по обращению</w:t>
            </w:r>
            <w:r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D4297B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с животными</w:t>
            </w:r>
            <w:r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D4297B"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без владельцев</w:t>
            </w:r>
            <w:bookmarkEnd w:id="6"/>
          </w:p>
        </w:tc>
        <w:tc>
          <w:tcPr>
            <w:tcW w:w="1310" w:type="dxa"/>
          </w:tcPr>
          <w:p w:rsidR="007C660B" w:rsidRPr="00E77A95" w:rsidRDefault="007C660B" w:rsidP="00210E3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>Агентство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br/>
            </w: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ветеринарии </w:t>
            </w:r>
          </w:p>
        </w:tc>
        <w:tc>
          <w:tcPr>
            <w:tcW w:w="1417" w:type="dxa"/>
          </w:tcPr>
          <w:p w:rsidR="007C660B" w:rsidRDefault="007C660B" w:rsidP="00210E3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Б</w:t>
            </w: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юджетные </w:t>
            </w:r>
          </w:p>
          <w:p w:rsidR="007C660B" w:rsidRDefault="007C660B" w:rsidP="00210E3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ассигнования </w:t>
            </w:r>
          </w:p>
          <w:p w:rsidR="007C660B" w:rsidRDefault="007C660B" w:rsidP="00210E3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областного </w:t>
            </w:r>
          </w:p>
          <w:p w:rsidR="007C660B" w:rsidRPr="00E77A95" w:rsidRDefault="007C660B" w:rsidP="00210E3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1418" w:type="dxa"/>
          </w:tcPr>
          <w:p w:rsidR="007C660B" w:rsidRPr="00E77A95" w:rsidRDefault="007C660B" w:rsidP="00210E3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94 5 01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71100</w:t>
            </w:r>
          </w:p>
        </w:tc>
        <w:tc>
          <w:tcPr>
            <w:tcW w:w="992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14626,6</w:t>
            </w:r>
          </w:p>
        </w:tc>
        <w:tc>
          <w:tcPr>
            <w:tcW w:w="992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  <w:r w:rsidRPr="007A397D">
              <w:rPr>
                <w:rFonts w:ascii="PT Astra Serif" w:hAnsi="PT Astra Serif"/>
                <w:sz w:val="18"/>
                <w:szCs w:val="18"/>
                <w:lang w:eastAsia="en-US"/>
              </w:rPr>
              <w:t>0000,0</w:t>
            </w:r>
          </w:p>
        </w:tc>
        <w:tc>
          <w:tcPr>
            <w:tcW w:w="851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1313,3</w:t>
            </w:r>
          </w:p>
        </w:tc>
        <w:tc>
          <w:tcPr>
            <w:tcW w:w="850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3313,3</w:t>
            </w:r>
          </w:p>
        </w:tc>
        <w:tc>
          <w:tcPr>
            <w:tcW w:w="851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56" w:type="dxa"/>
          </w:tcPr>
          <w:p w:rsidR="007C660B" w:rsidRPr="00E77A95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95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86" w:type="dxa"/>
            <w:tcBorders>
              <w:top w:val="nil"/>
              <w:bottom w:val="nil"/>
              <w:right w:val="nil"/>
            </w:tcBorders>
          </w:tcPr>
          <w:p w:rsidR="007C660B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C660B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C660B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C660B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C660B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407BF" w:rsidRDefault="007407BF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407BF" w:rsidRPr="00210E3F" w:rsidRDefault="007407BF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  <w:sz w:val="36"/>
                <w:szCs w:val="28"/>
              </w:rPr>
            </w:pPr>
          </w:p>
          <w:p w:rsidR="007C660B" w:rsidRPr="00F60CC9" w:rsidRDefault="007C660B" w:rsidP="00210E3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2A6BA0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210E3F" w:rsidRDefault="00210E3F" w:rsidP="009658AF">
      <w:pPr>
        <w:spacing w:line="220" w:lineRule="atLeas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7C660B" w:rsidRPr="000D042E" w:rsidRDefault="007C660B" w:rsidP="009658AF">
      <w:pPr>
        <w:spacing w:line="22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0D042E">
        <w:rPr>
          <w:rFonts w:ascii="PT Astra Serif" w:hAnsi="PT Astra Serif"/>
          <w:sz w:val="28"/>
          <w:szCs w:val="28"/>
        </w:rPr>
        <w:t>в строк</w:t>
      </w:r>
      <w:r>
        <w:rPr>
          <w:rFonts w:ascii="PT Astra Serif" w:hAnsi="PT Astra Serif"/>
          <w:sz w:val="28"/>
          <w:szCs w:val="28"/>
        </w:rPr>
        <w:t>е</w:t>
      </w:r>
      <w:r w:rsidRPr="000D04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0D042E">
        <w:rPr>
          <w:rFonts w:ascii="PT Astra Serif" w:hAnsi="PT Astra Serif"/>
          <w:sz w:val="28"/>
          <w:szCs w:val="28"/>
        </w:rPr>
        <w:t>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6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  <w:r>
          <w:rPr>
            <w:rFonts w:ascii="PT Astra Serif" w:hAnsi="PT Astra Serif"/>
            <w:sz w:val="28"/>
            <w:szCs w:val="28"/>
          </w:rPr>
          <w:t>6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1798555,2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1853878,5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9658AF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7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  <w:r>
          <w:rPr>
            <w:rFonts w:ascii="PT Astra Serif" w:hAnsi="PT Astra Serif"/>
            <w:sz w:val="28"/>
            <w:szCs w:val="28"/>
          </w:rPr>
          <w:t>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247407,2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263706,9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графе 8 цифры «257500,5» заменить цифрами «277012,3»;</w:t>
      </w:r>
    </w:p>
    <w:p w:rsidR="00D93AA2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графе 9 цифры «258729,5» заменить цифрами «278241,3»;</w:t>
      </w:r>
    </w:p>
    <w:p w:rsidR="00D93AA2" w:rsidRDefault="00D93AA2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  <w:sectPr w:rsidR="00D93AA2" w:rsidSect="00210E3F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7C660B" w:rsidRPr="00B97DAA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Pr="00B97DAA">
        <w:rPr>
          <w:rFonts w:ascii="PT Astra Serif" w:hAnsi="PT Astra Serif"/>
          <w:sz w:val="28"/>
          <w:szCs w:val="28"/>
        </w:rPr>
        <w:t xml:space="preserve">) в строке </w:t>
      </w:r>
      <w:r>
        <w:rPr>
          <w:rFonts w:ascii="PT Astra Serif" w:hAnsi="PT Astra Serif"/>
          <w:sz w:val="28"/>
          <w:szCs w:val="28"/>
        </w:rPr>
        <w:t>3.1</w:t>
      </w:r>
      <w:r w:rsidRPr="00B97DAA">
        <w:rPr>
          <w:rFonts w:ascii="PT Astra Serif" w:hAnsi="PT Astra Serif"/>
          <w:sz w:val="28"/>
          <w:szCs w:val="28"/>
        </w:rPr>
        <w:t>:</w:t>
      </w:r>
    </w:p>
    <w:p w:rsidR="007C660B" w:rsidRPr="00B97DAA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B97DAA">
        <w:rPr>
          <w:rFonts w:ascii="PT Astra Serif" w:hAnsi="PT Astra Serif"/>
          <w:sz w:val="28"/>
          <w:szCs w:val="28"/>
        </w:rPr>
        <w:t>в графе 6 цифры «</w:t>
      </w:r>
      <w:r>
        <w:rPr>
          <w:rFonts w:ascii="PT Astra Serif" w:hAnsi="PT Astra Serif"/>
          <w:sz w:val="28"/>
          <w:szCs w:val="28"/>
        </w:rPr>
        <w:t>144940,6</w:t>
      </w:r>
      <w:r w:rsidRPr="00B97DA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149218,5</w:t>
      </w:r>
      <w:r w:rsidRPr="00B97DAA">
        <w:rPr>
          <w:rFonts w:ascii="PT Astra Serif" w:hAnsi="PT Astra Serif"/>
          <w:sz w:val="28"/>
          <w:szCs w:val="28"/>
        </w:rPr>
        <w:t>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B97DAA">
        <w:rPr>
          <w:rFonts w:ascii="PT Astra Serif" w:hAnsi="PT Astra Serif"/>
          <w:sz w:val="28"/>
          <w:szCs w:val="28"/>
        </w:rPr>
        <w:t>в графе 7 цифры «</w:t>
      </w:r>
      <w:r>
        <w:rPr>
          <w:rFonts w:ascii="PT Astra Serif" w:hAnsi="PT Astra Serif"/>
          <w:sz w:val="28"/>
          <w:szCs w:val="28"/>
        </w:rPr>
        <w:t>20588,2</w:t>
      </w:r>
      <w:r w:rsidRPr="00B97DA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21874,5</w:t>
      </w:r>
      <w:r w:rsidRPr="00B97DA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_Hlk156902359"/>
      <w:r>
        <w:rPr>
          <w:rFonts w:ascii="PT Astra Serif" w:hAnsi="PT Astra Serif"/>
          <w:sz w:val="28"/>
          <w:szCs w:val="28"/>
        </w:rPr>
        <w:t>в) в графе 8 цифры «20725,4» заменить цифрами «22221,2»;</w:t>
      </w:r>
    </w:p>
    <w:bookmarkEnd w:id="7"/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9C741F">
        <w:rPr>
          <w:rFonts w:ascii="PT Astra Serif" w:hAnsi="PT Astra Serif"/>
          <w:sz w:val="28"/>
          <w:szCs w:val="28"/>
        </w:rPr>
        <w:t>в граф</w:t>
      </w:r>
      <w:r>
        <w:rPr>
          <w:rFonts w:ascii="PT Astra Serif" w:hAnsi="PT Astra Serif"/>
          <w:sz w:val="28"/>
          <w:szCs w:val="28"/>
        </w:rPr>
        <w:t>е</w:t>
      </w:r>
      <w:r w:rsidRPr="009C741F">
        <w:rPr>
          <w:rFonts w:ascii="PT Astra Serif" w:hAnsi="PT Astra Serif"/>
          <w:sz w:val="28"/>
          <w:szCs w:val="28"/>
        </w:rPr>
        <w:t xml:space="preserve"> 9 цифры «20725,4» заменить цифрами «</w:t>
      </w:r>
      <w:r>
        <w:rPr>
          <w:rFonts w:ascii="PT Astra Serif" w:hAnsi="PT Astra Serif"/>
          <w:sz w:val="28"/>
          <w:szCs w:val="28"/>
        </w:rPr>
        <w:t>22221,2</w:t>
      </w:r>
      <w:r w:rsidRPr="009C741F">
        <w:rPr>
          <w:rFonts w:ascii="PT Astra Serif" w:hAnsi="PT Astra Serif"/>
          <w:sz w:val="28"/>
          <w:szCs w:val="28"/>
        </w:rPr>
        <w:t>»;</w:t>
      </w:r>
    </w:p>
    <w:p w:rsidR="007C660B" w:rsidRPr="000D042E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0D042E">
        <w:rPr>
          <w:rFonts w:ascii="PT Astra Serif" w:hAnsi="PT Astra Serif"/>
          <w:sz w:val="28"/>
          <w:szCs w:val="28"/>
        </w:rPr>
        <w:t>в строк</w:t>
      </w:r>
      <w:r>
        <w:rPr>
          <w:rFonts w:ascii="PT Astra Serif" w:hAnsi="PT Astra Serif"/>
          <w:sz w:val="28"/>
          <w:szCs w:val="28"/>
        </w:rPr>
        <w:t>е</w:t>
      </w:r>
      <w:r w:rsidRPr="000D04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3.2</w:t>
      </w:r>
      <w:r w:rsidRPr="000D042E">
        <w:rPr>
          <w:rFonts w:ascii="PT Astra Serif" w:hAnsi="PT Astra Serif"/>
          <w:sz w:val="28"/>
          <w:szCs w:val="28"/>
        </w:rPr>
        <w:t>: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8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  <w:r>
          <w:rPr>
            <w:rFonts w:ascii="PT Astra Serif" w:hAnsi="PT Astra Serif"/>
            <w:sz w:val="28"/>
            <w:szCs w:val="28"/>
          </w:rPr>
          <w:t>6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 xml:space="preserve">цифры </w:t>
      </w:r>
      <w:bookmarkStart w:id="8" w:name="_Hlk156908249"/>
      <w:r w:rsidRPr="000D042E">
        <w:rPr>
          <w:rFonts w:ascii="PT Astra Serif" w:hAnsi="PT Astra Serif"/>
          <w:sz w:val="28"/>
          <w:szCs w:val="28"/>
        </w:rPr>
        <w:t>«</w:t>
      </w:r>
      <w:bookmarkEnd w:id="8"/>
      <w:r>
        <w:rPr>
          <w:rFonts w:ascii="PT Astra Serif" w:hAnsi="PT Astra Serif" w:cs="PT Astra Serif"/>
          <w:sz w:val="28"/>
          <w:szCs w:val="28"/>
        </w:rPr>
        <w:t>1639142,7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1690188,1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29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>
          <w:rPr>
            <w:rFonts w:ascii="PT Astra Serif" w:hAnsi="PT Astra Serif"/>
            <w:sz w:val="28"/>
            <w:szCs w:val="28"/>
          </w:rPr>
          <w:t>е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  <w:r>
          <w:rPr>
            <w:rFonts w:ascii="PT Astra Serif" w:hAnsi="PT Astra Serif"/>
            <w:sz w:val="28"/>
            <w:szCs w:val="28"/>
          </w:rPr>
          <w:t>7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 w:cs="PT Astra Serif"/>
          <w:sz w:val="28"/>
          <w:szCs w:val="28"/>
        </w:rPr>
        <w:t>225478,2</w:t>
      </w:r>
      <w:r w:rsidR="009658AF">
        <w:rPr>
          <w:rFonts w:ascii="PT Astra Serif" w:hAnsi="PT Astra Serif" w:cs="PT Astra Serif"/>
          <w:sz w:val="28"/>
          <w:szCs w:val="28"/>
        </w:rPr>
        <w:t>»</w:t>
      </w:r>
      <w:r w:rsidRPr="000D042E">
        <w:rPr>
          <w:rFonts w:ascii="PT Astra Serif" w:hAnsi="PT Astra Serif" w:cs="PT Astra Serif"/>
          <w:sz w:val="28"/>
          <w:szCs w:val="28"/>
        </w:rPr>
        <w:t xml:space="preserve">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240491,6</w:t>
      </w:r>
      <w:r w:rsidRPr="000D042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графе 8 цифры </w:t>
      </w:r>
      <w:bookmarkStart w:id="9" w:name="_Hlk156906737"/>
      <w:r>
        <w:rPr>
          <w:rFonts w:ascii="PT Astra Serif" w:hAnsi="PT Astra Serif"/>
          <w:sz w:val="28"/>
          <w:szCs w:val="28"/>
        </w:rPr>
        <w:t>«</w:t>
      </w:r>
      <w:bookmarkEnd w:id="9"/>
      <w:r>
        <w:rPr>
          <w:rFonts w:ascii="PT Astra Serif" w:hAnsi="PT Astra Serif"/>
          <w:sz w:val="28"/>
          <w:szCs w:val="28"/>
        </w:rPr>
        <w:t>235208,0» заменить цифрами «253224,0»;</w:t>
      </w:r>
    </w:p>
    <w:p w:rsidR="007C660B" w:rsidRDefault="007C660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графе 9 цифры «235691,3» заменить цифрами «253707,3».</w:t>
      </w:r>
    </w:p>
    <w:p w:rsidR="007C660B" w:rsidRDefault="007C660B" w:rsidP="00210E3F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</w:p>
    <w:p w:rsidR="00210E3F" w:rsidRDefault="00210E3F" w:rsidP="00210E3F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</w:p>
    <w:p w:rsidR="007C660B" w:rsidRPr="0003023D" w:rsidRDefault="007C660B" w:rsidP="00210E3F">
      <w:pPr>
        <w:spacing w:line="220" w:lineRule="atLeast"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_________</w:t>
      </w:r>
      <w:bookmarkStart w:id="10" w:name="_GoBack"/>
      <w:bookmarkEnd w:id="10"/>
      <w:r>
        <w:rPr>
          <w:rFonts w:ascii="PT Astra Serif" w:hAnsi="PT Astra Serif"/>
          <w:sz w:val="28"/>
          <w:szCs w:val="28"/>
        </w:rPr>
        <w:t>____</w:t>
      </w:r>
    </w:p>
    <w:sectPr w:rsidR="007C660B" w:rsidRPr="0003023D" w:rsidSect="00210E3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0C" w:rsidRDefault="007D760C" w:rsidP="002D18E9">
      <w:r>
        <w:separator/>
      </w:r>
    </w:p>
  </w:endnote>
  <w:endnote w:type="continuationSeparator" w:id="0">
    <w:p w:rsidR="007D760C" w:rsidRDefault="007D760C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25" w:rsidRPr="00685425" w:rsidRDefault="00685425">
    <w:pPr>
      <w:pStyle w:val="a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0C" w:rsidRDefault="007D760C" w:rsidP="002D18E9">
      <w:r>
        <w:separator/>
      </w:r>
    </w:p>
  </w:footnote>
  <w:footnote w:type="continuationSeparator" w:id="0">
    <w:p w:rsidR="007D760C" w:rsidRDefault="007D760C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8B" w:rsidRPr="00550A0C" w:rsidRDefault="0036708B" w:rsidP="006E62F0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8B" w:rsidRPr="00E15DB2" w:rsidRDefault="0036708B" w:rsidP="00E15DB2">
    <w:pPr>
      <w:pStyle w:val="a3"/>
      <w:jc w:val="center"/>
      <w:rPr>
        <w:rFonts w:ascii="PT Astra Serif" w:hAnsi="PT Astra Serif"/>
        <w:sz w:val="28"/>
        <w:szCs w:val="28"/>
      </w:rPr>
    </w:pPr>
    <w:r w:rsidRPr="00E15DB2">
      <w:rPr>
        <w:rStyle w:val="ab"/>
        <w:rFonts w:ascii="PT Astra Serif" w:hAnsi="PT Astra Serif"/>
        <w:sz w:val="28"/>
        <w:szCs w:val="28"/>
      </w:rPr>
      <w:fldChar w:fldCharType="begin"/>
    </w:r>
    <w:r w:rsidRPr="00E15DB2">
      <w:rPr>
        <w:rStyle w:val="ab"/>
        <w:rFonts w:ascii="PT Astra Serif" w:hAnsi="PT Astra Serif"/>
        <w:sz w:val="28"/>
        <w:szCs w:val="28"/>
      </w:rPr>
      <w:instrText xml:space="preserve"> PAGE </w:instrText>
    </w:r>
    <w:r w:rsidRPr="00E15DB2">
      <w:rPr>
        <w:rStyle w:val="ab"/>
        <w:rFonts w:ascii="PT Astra Serif" w:hAnsi="PT Astra Serif"/>
        <w:sz w:val="28"/>
        <w:szCs w:val="28"/>
      </w:rPr>
      <w:fldChar w:fldCharType="separate"/>
    </w:r>
    <w:r w:rsidR="00210E3F">
      <w:rPr>
        <w:rStyle w:val="ab"/>
        <w:rFonts w:ascii="PT Astra Serif" w:hAnsi="PT Astra Serif"/>
        <w:noProof/>
        <w:sz w:val="28"/>
        <w:szCs w:val="28"/>
      </w:rPr>
      <w:t>4</w:t>
    </w:r>
    <w:r w:rsidRPr="00E15DB2">
      <w:rPr>
        <w:rStyle w:val="ab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8B" w:rsidRPr="003F7079" w:rsidRDefault="0036708B" w:rsidP="003F7079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65C487D"/>
    <w:multiLevelType w:val="hybridMultilevel"/>
    <w:tmpl w:val="BD0CFA64"/>
    <w:lvl w:ilvl="0" w:tplc="B1BC2F2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7A738A4"/>
    <w:multiLevelType w:val="hybridMultilevel"/>
    <w:tmpl w:val="DEE6C5FA"/>
    <w:lvl w:ilvl="0" w:tplc="F3C203B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E9"/>
    <w:rsid w:val="0003023D"/>
    <w:rsid w:val="00036E05"/>
    <w:rsid w:val="00045FBD"/>
    <w:rsid w:val="00056968"/>
    <w:rsid w:val="0006790E"/>
    <w:rsid w:val="000D042E"/>
    <w:rsid w:val="000D08B8"/>
    <w:rsid w:val="000E2867"/>
    <w:rsid w:val="000F4D2A"/>
    <w:rsid w:val="0011392E"/>
    <w:rsid w:val="001411FC"/>
    <w:rsid w:val="00142CBB"/>
    <w:rsid w:val="0014714A"/>
    <w:rsid w:val="00157DA0"/>
    <w:rsid w:val="001A0F26"/>
    <w:rsid w:val="001F0D58"/>
    <w:rsid w:val="001F2C2B"/>
    <w:rsid w:val="0020314C"/>
    <w:rsid w:val="00210E3F"/>
    <w:rsid w:val="00227FCF"/>
    <w:rsid w:val="0025558D"/>
    <w:rsid w:val="0026148A"/>
    <w:rsid w:val="002709EE"/>
    <w:rsid w:val="00277450"/>
    <w:rsid w:val="002867EE"/>
    <w:rsid w:val="00292460"/>
    <w:rsid w:val="002A6BA0"/>
    <w:rsid w:val="002C29B0"/>
    <w:rsid w:val="002C4E8F"/>
    <w:rsid w:val="002D18E9"/>
    <w:rsid w:val="002D3089"/>
    <w:rsid w:val="002D4F67"/>
    <w:rsid w:val="002E2482"/>
    <w:rsid w:val="002F0F48"/>
    <w:rsid w:val="002F30DD"/>
    <w:rsid w:val="0030345D"/>
    <w:rsid w:val="00316D0E"/>
    <w:rsid w:val="0036021E"/>
    <w:rsid w:val="0036708B"/>
    <w:rsid w:val="00377C1E"/>
    <w:rsid w:val="003A40C0"/>
    <w:rsid w:val="003B2D03"/>
    <w:rsid w:val="003B2EC9"/>
    <w:rsid w:val="003B6989"/>
    <w:rsid w:val="003D110D"/>
    <w:rsid w:val="003F21EC"/>
    <w:rsid w:val="003F54A6"/>
    <w:rsid w:val="003F7079"/>
    <w:rsid w:val="00401805"/>
    <w:rsid w:val="00407A4C"/>
    <w:rsid w:val="00417ECA"/>
    <w:rsid w:val="004400C9"/>
    <w:rsid w:val="00442E63"/>
    <w:rsid w:val="00451FCF"/>
    <w:rsid w:val="004530E4"/>
    <w:rsid w:val="00453DBD"/>
    <w:rsid w:val="00472674"/>
    <w:rsid w:val="00487BBB"/>
    <w:rsid w:val="00494718"/>
    <w:rsid w:val="004A27AC"/>
    <w:rsid w:val="004B7F41"/>
    <w:rsid w:val="004F0411"/>
    <w:rsid w:val="00506A9B"/>
    <w:rsid w:val="00514391"/>
    <w:rsid w:val="00532465"/>
    <w:rsid w:val="00532BEE"/>
    <w:rsid w:val="00544ECD"/>
    <w:rsid w:val="00550A0C"/>
    <w:rsid w:val="00587C67"/>
    <w:rsid w:val="005B2610"/>
    <w:rsid w:val="005C1807"/>
    <w:rsid w:val="005C68DE"/>
    <w:rsid w:val="005D4EA6"/>
    <w:rsid w:val="005F77E4"/>
    <w:rsid w:val="00606EE1"/>
    <w:rsid w:val="00616570"/>
    <w:rsid w:val="006408E9"/>
    <w:rsid w:val="00646E87"/>
    <w:rsid w:val="006505B3"/>
    <w:rsid w:val="00660FCE"/>
    <w:rsid w:val="00666AA9"/>
    <w:rsid w:val="00685425"/>
    <w:rsid w:val="006A12B5"/>
    <w:rsid w:val="006A2C01"/>
    <w:rsid w:val="006C2787"/>
    <w:rsid w:val="006D4C9A"/>
    <w:rsid w:val="006D5174"/>
    <w:rsid w:val="006E62F0"/>
    <w:rsid w:val="006F7B43"/>
    <w:rsid w:val="007024FD"/>
    <w:rsid w:val="007115D1"/>
    <w:rsid w:val="0073063E"/>
    <w:rsid w:val="0073122E"/>
    <w:rsid w:val="00733D24"/>
    <w:rsid w:val="00734F99"/>
    <w:rsid w:val="007407BF"/>
    <w:rsid w:val="00760DED"/>
    <w:rsid w:val="00792616"/>
    <w:rsid w:val="0079409E"/>
    <w:rsid w:val="007A397D"/>
    <w:rsid w:val="007C3AC8"/>
    <w:rsid w:val="007C56FE"/>
    <w:rsid w:val="007C660B"/>
    <w:rsid w:val="007D6935"/>
    <w:rsid w:val="007D760C"/>
    <w:rsid w:val="007F7AD0"/>
    <w:rsid w:val="008045B1"/>
    <w:rsid w:val="0081586F"/>
    <w:rsid w:val="00823F61"/>
    <w:rsid w:val="00825B72"/>
    <w:rsid w:val="0083368A"/>
    <w:rsid w:val="00854185"/>
    <w:rsid w:val="0086473A"/>
    <w:rsid w:val="00884664"/>
    <w:rsid w:val="00895BF4"/>
    <w:rsid w:val="008B32E9"/>
    <w:rsid w:val="008D589E"/>
    <w:rsid w:val="008F5D43"/>
    <w:rsid w:val="00900199"/>
    <w:rsid w:val="00926806"/>
    <w:rsid w:val="00941DF0"/>
    <w:rsid w:val="009509A2"/>
    <w:rsid w:val="009658AF"/>
    <w:rsid w:val="009C741F"/>
    <w:rsid w:val="009C7438"/>
    <w:rsid w:val="009D57D9"/>
    <w:rsid w:val="00A14410"/>
    <w:rsid w:val="00A33D01"/>
    <w:rsid w:val="00A40090"/>
    <w:rsid w:val="00AA012A"/>
    <w:rsid w:val="00AB0246"/>
    <w:rsid w:val="00AC5B8E"/>
    <w:rsid w:val="00AE228E"/>
    <w:rsid w:val="00AF78E0"/>
    <w:rsid w:val="00B42113"/>
    <w:rsid w:val="00B44FA5"/>
    <w:rsid w:val="00B61334"/>
    <w:rsid w:val="00B774DF"/>
    <w:rsid w:val="00B97DAA"/>
    <w:rsid w:val="00BA2444"/>
    <w:rsid w:val="00BB307B"/>
    <w:rsid w:val="00BC739A"/>
    <w:rsid w:val="00BD409A"/>
    <w:rsid w:val="00BE6E85"/>
    <w:rsid w:val="00BF01F6"/>
    <w:rsid w:val="00BF27D4"/>
    <w:rsid w:val="00BF5CB5"/>
    <w:rsid w:val="00C15698"/>
    <w:rsid w:val="00C434F3"/>
    <w:rsid w:val="00C52A76"/>
    <w:rsid w:val="00C76A98"/>
    <w:rsid w:val="00C81E01"/>
    <w:rsid w:val="00C84FCC"/>
    <w:rsid w:val="00C90B5D"/>
    <w:rsid w:val="00C919EA"/>
    <w:rsid w:val="00C93014"/>
    <w:rsid w:val="00CA2E5B"/>
    <w:rsid w:val="00CB06AF"/>
    <w:rsid w:val="00CB0B00"/>
    <w:rsid w:val="00CB255B"/>
    <w:rsid w:val="00CD55E7"/>
    <w:rsid w:val="00CE5D0E"/>
    <w:rsid w:val="00D07F3D"/>
    <w:rsid w:val="00D24130"/>
    <w:rsid w:val="00D34060"/>
    <w:rsid w:val="00D4297B"/>
    <w:rsid w:val="00D54C42"/>
    <w:rsid w:val="00D72264"/>
    <w:rsid w:val="00D8050D"/>
    <w:rsid w:val="00D90E92"/>
    <w:rsid w:val="00D93AA2"/>
    <w:rsid w:val="00DA0193"/>
    <w:rsid w:val="00DA400F"/>
    <w:rsid w:val="00DB0044"/>
    <w:rsid w:val="00DC0C39"/>
    <w:rsid w:val="00DD0D07"/>
    <w:rsid w:val="00DD57A2"/>
    <w:rsid w:val="00DE7576"/>
    <w:rsid w:val="00DF0119"/>
    <w:rsid w:val="00DF5EED"/>
    <w:rsid w:val="00E12A2B"/>
    <w:rsid w:val="00E15DB2"/>
    <w:rsid w:val="00E26506"/>
    <w:rsid w:val="00E47721"/>
    <w:rsid w:val="00E51B5C"/>
    <w:rsid w:val="00E70B62"/>
    <w:rsid w:val="00E77A95"/>
    <w:rsid w:val="00E84646"/>
    <w:rsid w:val="00EA0167"/>
    <w:rsid w:val="00EC184D"/>
    <w:rsid w:val="00EE1EFA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25486"/>
    <w:rsid w:val="00F3747B"/>
    <w:rsid w:val="00F46EB6"/>
    <w:rsid w:val="00F55AB2"/>
    <w:rsid w:val="00F60CC9"/>
    <w:rsid w:val="00F924CA"/>
    <w:rsid w:val="00F97CC3"/>
    <w:rsid w:val="00FA0324"/>
    <w:rsid w:val="00FA054F"/>
    <w:rsid w:val="00FA3BE7"/>
    <w:rsid w:val="00FA515C"/>
    <w:rsid w:val="00FB4564"/>
    <w:rsid w:val="00FD2D36"/>
    <w:rsid w:val="00FE47C9"/>
    <w:rsid w:val="00FE5EB3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E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uiPriority w:val="99"/>
    <w:qFormat/>
    <w:rsid w:val="002D18E9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2D18E9"/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qFormat/>
    <w:rsid w:val="002D18E9"/>
    <w:pPr>
      <w:widowControl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8050D"/>
    <w:rPr>
      <w:rFonts w:ascii="Tahoma" w:hAnsi="Tahoma" w:cs="Tahoma"/>
      <w:kern w:val="0"/>
      <w:sz w:val="16"/>
      <w:szCs w:val="16"/>
      <w:lang w:val="x-none" w:eastAsia="ru-RU"/>
    </w:rPr>
  </w:style>
  <w:style w:type="table" w:styleId="a9">
    <w:name w:val="Table Grid"/>
    <w:basedOn w:val="a1"/>
    <w:rsid w:val="0074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550A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page number"/>
    <w:basedOn w:val="a0"/>
    <w:rsid w:val="00550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E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uiPriority w:val="99"/>
    <w:qFormat/>
    <w:rsid w:val="002D18E9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2D18E9"/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qFormat/>
    <w:rsid w:val="002D18E9"/>
    <w:pPr>
      <w:widowControl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8050D"/>
    <w:rPr>
      <w:rFonts w:ascii="Tahoma" w:hAnsi="Tahoma" w:cs="Tahoma"/>
      <w:kern w:val="0"/>
      <w:sz w:val="16"/>
      <w:szCs w:val="16"/>
      <w:lang w:val="x-none" w:eastAsia="ru-RU"/>
    </w:rPr>
  </w:style>
  <w:style w:type="table" w:styleId="a9">
    <w:name w:val="Table Grid"/>
    <w:basedOn w:val="a1"/>
    <w:rsid w:val="0074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550A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page number"/>
    <w:basedOn w:val="a0"/>
    <w:rsid w:val="0055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93A52431F01DCD0DD75202403158EDCCA9B1BA9B093FEAC3B7B9674CAC3DCFEA0F8B48BA56BCCDF3A8B12F6C45D27C6207BA11E978B179B348810o678G" TargetMode="External"/><Relationship Id="rId18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6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3A52431F01DCD0DD75202403158EDCCA9B1BA9B093FEAC3B7B9674CAC3DCFEA0F8B48BA56BCCDF3A8E16F8C45D27C6207BA11E978B179B348810o678G" TargetMode="External"/><Relationship Id="rId17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0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9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3A52431F01DCD0DD75202403158EDCCA9B1BA9B093FEAC3B7B9674CAC3DCFEA0F8B48BA56BCCDF3A8E16FBC45D27C6207BA11E978B179B348810o678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3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8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10" Type="http://schemas.openxmlformats.org/officeDocument/2006/relationships/hyperlink" Target="consultantplus://offline/ref=193A52431F01DCD0DD75202403158EDCCA9B1BA9B093FEAC3B7B9674CAC3DCFEA0F8B48BA56BCCDF3A8915FAC45D27C6207BA11E978B179B348810o678G" TargetMode="External"/><Relationship Id="rId19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2" Type="http://schemas.openxmlformats.org/officeDocument/2006/relationships/hyperlink" Target="consultantplus://offline/ref=193A52431F01DCD0DD75202403158EDCCA9B1BA9B093FEAC3B7B9674CAC3DCFEA0F8B48BA56BCCDF3A8015FBC45D27C6207BA11E978B179B348810o678G" TargetMode="External"/><Relationship Id="rId27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/>
    </vt:vector>
  </TitlesOfParts>
  <Company/>
  <LinksUpToDate>false</LinksUpToDate>
  <CharactersWithSpaces>9938</CharactersWithSpaces>
  <SharedDoc>false</SharedDoc>
  <HLinks>
    <vt:vector size="108" baseType="variant">
      <vt:variant>
        <vt:i4>1638414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consultantplus://offline/ref=193A52431F01DCD0DD75202403158EDCCA9B1BA9B093FEAC3B7B9674CAC3DCFEA0F8B48BA56BCCDF3A8015FBC45D27C6207BA11E978B179B348810o678G</vt:lpwstr>
      </vt:variant>
      <vt:variant>
        <vt:lpwstr/>
      </vt:variant>
      <vt:variant>
        <vt:i4>1638414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consultantplus://offline/ref=193A52431F01DCD0DD75202403158EDCCA9B1BA9B093FEAC3B7B9674CAC3DCFEA0F8B48BA56BCCDF3A8015FAC45D27C6207BA11E978B179B348810o678G</vt:lpwstr>
      </vt:variant>
      <vt:variant>
        <vt:lpwstr/>
      </vt:variant>
      <vt:variant>
        <vt:i4>1638412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consultantplus://offline/ref=193A52431F01DCD0DD75202403158EDCCA9B1BA9B093FEAC3B7B9674CAC3DCFEA0F8B48BA56BCCDF3A8B12F6C45D27C6207BA11E978B179B348810o678G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consultantplus://offline/ref=193A52431F01DCD0DD75202403158EDCCA9B1BA9B093FEAC3B7B9674CAC3DCFEA0F8B48BA56BCCDF3A8E16F8C45D27C6207BA11E978B179B348810o678G</vt:lpwstr>
      </vt:variant>
      <vt:variant>
        <vt:lpwstr/>
      </vt:variant>
      <vt:variant>
        <vt:i4>1638491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consultantplus://offline/ref=193A52431F01DCD0DD75202403158EDCCA9B1BA9B093FEAC3B7B9674CAC3DCFEA0F8B48BA56BCCDF3A8E16FBC45D27C6207BA11E978B179B348810o678G</vt:lpwstr>
      </vt:variant>
      <vt:variant>
        <vt:lpwstr/>
      </vt:variant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consultantplus://offline/ref=193A52431F01DCD0DD75202403158EDCCA9B1BA9B093FEAC3B7B9674CAC3DCFEA0F8B48BA56BCCDF3A8915FAC45D27C6207BA11E978B179B348810o678G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Макеева Мария Юрьевна</cp:lastModifiedBy>
  <cp:revision>4</cp:revision>
  <cp:lastPrinted>2024-01-30T12:01:00Z</cp:lastPrinted>
  <dcterms:created xsi:type="dcterms:W3CDTF">2024-01-30T11:57:00Z</dcterms:created>
  <dcterms:modified xsi:type="dcterms:W3CDTF">2024-01-30T12:01:00Z</dcterms:modified>
</cp:coreProperties>
</file>