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EB0E7" w14:textId="77777777" w:rsidR="00326152" w:rsidRPr="00EC4797" w:rsidRDefault="00326152" w:rsidP="00326152">
      <w:pPr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</w:t>
      </w:r>
      <w:r w:rsidRPr="00EC4797">
        <w:rPr>
          <w:rFonts w:ascii="PT Astra Serif" w:hAnsi="PT Astra Serif"/>
          <w:bCs/>
          <w:sz w:val="28"/>
          <w:szCs w:val="28"/>
        </w:rPr>
        <w:t>ПРОЕКТ</w:t>
      </w:r>
    </w:p>
    <w:p w14:paraId="77C57970" w14:textId="77777777" w:rsidR="00326152" w:rsidRPr="00EC4797" w:rsidRDefault="00326152" w:rsidP="00326152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EC4797">
        <w:rPr>
          <w:rFonts w:ascii="PT Astra Serif" w:hAnsi="PT Astra Serif"/>
          <w:bCs/>
          <w:sz w:val="28"/>
          <w:szCs w:val="28"/>
        </w:rPr>
        <w:tab/>
      </w:r>
    </w:p>
    <w:p w14:paraId="6DD0B0B3" w14:textId="77777777" w:rsidR="00326152" w:rsidRPr="00EC4797" w:rsidRDefault="00326152" w:rsidP="00326152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7A17BC55" w14:textId="77777777" w:rsidR="00326152" w:rsidRPr="00EC4797" w:rsidRDefault="00326152" w:rsidP="00326152">
      <w:pPr>
        <w:jc w:val="center"/>
        <w:rPr>
          <w:rFonts w:ascii="PT Astra Serif" w:hAnsi="PT Astra Serif"/>
          <w:bCs/>
          <w:sz w:val="28"/>
          <w:szCs w:val="28"/>
        </w:rPr>
      </w:pPr>
      <w:r w:rsidRPr="00EC4797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7BA10C13" w14:textId="77777777" w:rsidR="00326152" w:rsidRPr="00EC4797" w:rsidRDefault="00326152" w:rsidP="00326152">
      <w:pPr>
        <w:jc w:val="center"/>
        <w:rPr>
          <w:rFonts w:ascii="PT Astra Serif" w:hAnsi="PT Astra Serif"/>
          <w:bCs/>
          <w:sz w:val="28"/>
          <w:szCs w:val="28"/>
        </w:rPr>
      </w:pPr>
    </w:p>
    <w:p w14:paraId="6C593733" w14:textId="77777777" w:rsidR="00326152" w:rsidRPr="00EC4797" w:rsidRDefault="00326152" w:rsidP="00326152">
      <w:pPr>
        <w:jc w:val="center"/>
        <w:rPr>
          <w:rFonts w:ascii="PT Astra Serif" w:hAnsi="PT Astra Serif"/>
          <w:bCs/>
          <w:sz w:val="28"/>
          <w:szCs w:val="28"/>
        </w:rPr>
      </w:pPr>
      <w:r w:rsidRPr="00EC4797">
        <w:rPr>
          <w:rFonts w:ascii="PT Astra Serif" w:hAnsi="PT Astra Serif"/>
          <w:bCs/>
          <w:sz w:val="28"/>
          <w:szCs w:val="28"/>
        </w:rPr>
        <w:t>ПОСТАНОВЛЕНИЕ</w:t>
      </w:r>
    </w:p>
    <w:p w14:paraId="35A79AEF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9EFA2F4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94B6C90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90CF51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6E2BC6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91FA22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b/>
          <w:bCs/>
          <w:sz w:val="28"/>
          <w:szCs w:val="28"/>
        </w:rPr>
        <w:t xml:space="preserve">О внесении изменения </w:t>
      </w:r>
      <w:r w:rsidRPr="00EC4797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EC4797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14:paraId="1335D4D4" w14:textId="77777777" w:rsidR="00326152" w:rsidRPr="00EC4797" w:rsidRDefault="00326152" w:rsidP="0032615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33280D7" w14:textId="77777777" w:rsidR="00326152" w:rsidRPr="00EC4797" w:rsidRDefault="00326152" w:rsidP="0032615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14:paraId="138577F3" w14:textId="77777777" w:rsidR="00326152" w:rsidRPr="00EC4797" w:rsidRDefault="00326152" w:rsidP="0032615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pacing w:val="-4"/>
          <w:sz w:val="28"/>
          <w:szCs w:val="28"/>
        </w:rPr>
        <w:t>1. Утвердить прилагаемое изменение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EC4797">
        <w:rPr>
          <w:rFonts w:ascii="PT Astra Serif" w:hAnsi="PT Astra Serif"/>
          <w:sz w:val="28"/>
          <w:szCs w:val="28"/>
        </w:rPr>
        <w:t xml:space="preserve"> области».</w:t>
      </w:r>
    </w:p>
    <w:p w14:paraId="02574F77" w14:textId="77777777" w:rsidR="00326152" w:rsidRPr="00EC4797" w:rsidRDefault="00326152" w:rsidP="00326152">
      <w:pPr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2. Настоящее постановление вступает с 1 декабря 2024 года.</w:t>
      </w:r>
    </w:p>
    <w:p w14:paraId="6A9045D2" w14:textId="77777777" w:rsidR="00326152" w:rsidRPr="00EC4797" w:rsidRDefault="00326152" w:rsidP="00326152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BD36EF8" w14:textId="77777777" w:rsidR="00326152" w:rsidRPr="00EC4797" w:rsidRDefault="00326152" w:rsidP="00326152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954FD3B" w14:textId="77777777" w:rsidR="00326152" w:rsidRPr="00EC4797" w:rsidRDefault="00326152" w:rsidP="00326152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C8391CF" w14:textId="77777777" w:rsidR="00326152" w:rsidRPr="00EC4797" w:rsidRDefault="00326152" w:rsidP="0032615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 xml:space="preserve">Председатель </w:t>
      </w:r>
    </w:p>
    <w:p w14:paraId="2E7D6FB7" w14:textId="77777777" w:rsidR="00326152" w:rsidRPr="00EC4797" w:rsidRDefault="00326152" w:rsidP="00326152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 w14:paraId="1D339E31" w14:textId="77777777" w:rsidR="00326152" w:rsidRPr="00EC4797" w:rsidRDefault="00326152" w:rsidP="0032615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6048880E" w14:textId="77777777" w:rsidR="00326152" w:rsidRPr="00EC4797" w:rsidRDefault="00326152" w:rsidP="0032615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326152" w:rsidRPr="00EC4797" w:rsidSect="00AD2C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1ACE238" w14:textId="77777777" w:rsidR="00326152" w:rsidRPr="004D58DA" w:rsidRDefault="00326152" w:rsidP="00326152">
      <w:pPr>
        <w:tabs>
          <w:tab w:val="left" w:pos="8789"/>
        </w:tabs>
        <w:ind w:left="10773"/>
        <w:jc w:val="center"/>
        <w:rPr>
          <w:rFonts w:ascii="PT Astra Serif" w:hAnsi="PT Astra Serif"/>
          <w:sz w:val="28"/>
          <w:szCs w:val="28"/>
        </w:rPr>
      </w:pPr>
    </w:p>
    <w:p w14:paraId="01DFB9B5" w14:textId="77777777" w:rsidR="0019253E" w:rsidRPr="00EC4797" w:rsidRDefault="0019253E" w:rsidP="0019253E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 xml:space="preserve">УТВЕРЖДЕНО </w:t>
      </w:r>
    </w:p>
    <w:p w14:paraId="7EE405FA" w14:textId="77777777" w:rsidR="0019253E" w:rsidRPr="00EC4797" w:rsidRDefault="0019253E" w:rsidP="0019253E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CC654FE" w14:textId="77777777" w:rsidR="0019253E" w:rsidRPr="00EC4797" w:rsidRDefault="0019253E" w:rsidP="0019253E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FB7408F" w14:textId="77777777" w:rsidR="0019253E" w:rsidRPr="00EC4797" w:rsidRDefault="0019253E" w:rsidP="0019253E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Ульяновской области</w:t>
      </w:r>
    </w:p>
    <w:p w14:paraId="24346ED7" w14:textId="77777777" w:rsidR="0019253E" w:rsidRPr="00EC4797" w:rsidRDefault="0019253E" w:rsidP="0019253E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A8CED20" w14:textId="77777777" w:rsidR="0019253E" w:rsidRPr="00EC4797" w:rsidRDefault="0019253E" w:rsidP="0019253E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5B718EE2" w14:textId="77777777" w:rsidR="0019253E" w:rsidRPr="00EC4797" w:rsidRDefault="0019253E" w:rsidP="0019253E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E835F07" w14:textId="77777777" w:rsidR="0019253E" w:rsidRPr="00EC4797" w:rsidRDefault="0019253E" w:rsidP="0019253E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0E14ABE" w14:textId="77777777" w:rsidR="0019253E" w:rsidRPr="00EC4797" w:rsidRDefault="0019253E" w:rsidP="0019253E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b/>
          <w:bCs/>
          <w:sz w:val="28"/>
          <w:szCs w:val="28"/>
        </w:rPr>
        <w:t>ИЗМЕНЕНИЕ</w:t>
      </w:r>
    </w:p>
    <w:p w14:paraId="5DFCFB2B" w14:textId="77777777" w:rsidR="0019253E" w:rsidRPr="00EC4797" w:rsidRDefault="0019253E" w:rsidP="0019253E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4D3C778A" w14:textId="77777777" w:rsidR="0019253E" w:rsidRPr="00EC4797" w:rsidRDefault="0019253E" w:rsidP="0019253E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23C2C30C" w14:textId="77777777" w:rsidR="0019253E" w:rsidRPr="00EC4797" w:rsidRDefault="0019253E" w:rsidP="0019253E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C4797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01C17C01" w14:textId="77777777" w:rsidR="0019253E" w:rsidRPr="00EC4797" w:rsidRDefault="0019253E" w:rsidP="0019253E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6BEE144" w14:textId="77777777" w:rsidR="0019253E" w:rsidRPr="00EC4797" w:rsidRDefault="0019253E" w:rsidP="0019253E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Theme="minorEastAsia"/>
          <w:szCs w:val="28"/>
        </w:rPr>
      </w:pPr>
      <w:r w:rsidRPr="00EC4797">
        <w:rPr>
          <w:rFonts w:eastAsiaTheme="minorEastAsia"/>
          <w:szCs w:val="28"/>
        </w:rPr>
        <w:t>Приложение № 10 изложить в новой редакции:</w:t>
      </w:r>
    </w:p>
    <w:p w14:paraId="13D4E2A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«ПРИЛОЖЕНИЕ № 10</w:t>
      </w:r>
    </w:p>
    <w:p w14:paraId="6908995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</w:p>
    <w:p w14:paraId="09F00CB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left="5103"/>
        <w:jc w:val="center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к государственной программе</w:t>
      </w:r>
    </w:p>
    <w:p w14:paraId="59251F2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sz w:val="28"/>
          <w:szCs w:val="28"/>
        </w:rPr>
      </w:pPr>
    </w:p>
    <w:p w14:paraId="0028DE0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3AD9A71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4AEC690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6A8574C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b/>
          <w:bCs/>
          <w:sz w:val="28"/>
          <w:szCs w:val="28"/>
        </w:rPr>
        <w:t>ПРАВИЛА</w:t>
      </w:r>
    </w:p>
    <w:p w14:paraId="1CDDC43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b/>
          <w:bCs/>
          <w:sz w:val="28"/>
          <w:szCs w:val="28"/>
        </w:rPr>
        <w:t xml:space="preserve">предоставления и распределения субсидий </w:t>
      </w:r>
      <w:r w:rsidRPr="00EC4797">
        <w:rPr>
          <w:rFonts w:ascii="PT Astra Serif" w:eastAsiaTheme="minorEastAsia" w:hAnsi="PT Astra Serif"/>
          <w:b/>
          <w:bCs/>
          <w:sz w:val="28"/>
          <w:szCs w:val="28"/>
        </w:rPr>
        <w:br/>
        <w:t xml:space="preserve"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</w:t>
      </w:r>
      <w:r w:rsidRPr="00EC4797">
        <w:rPr>
          <w:rFonts w:ascii="PT Astra Serif" w:eastAsiaTheme="minorEastAsia" w:hAnsi="PT Astra Serif"/>
          <w:b/>
          <w:bCs/>
          <w:sz w:val="28"/>
          <w:szCs w:val="28"/>
        </w:rPr>
        <w:br/>
        <w:t>на строительство и ремонт объектов наружного освещения</w:t>
      </w:r>
    </w:p>
    <w:p w14:paraId="02BD6E9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38484CF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1. Настоящие Правила устанавливают порядок предоставления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 распределения субсидий из областного бюджета Ульяновской области (далее – областной бюджет) бюджетам муниципальных образований Ульяновской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области (муниципальных районов, городских округов, городских и сельских поселений Ульяновской области (далее – муниципальные образования,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местный бюджет соответственно) в целях софинансирования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расходных обязательств, связанных с реализацией мероприятия, направленного на строительство и ремонт объектов наружного освещения в рамках реализации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(далее – субсидии). </w:t>
      </w:r>
    </w:p>
    <w:p w14:paraId="48BD0C0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2. Для целей настоящих Правил используются следующие понятия:</w:t>
      </w:r>
    </w:p>
    <w:p w14:paraId="17833BC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1) объект наружного освещения – построенный или отремонтированный участок электрической сети и (или) электрическая сеть, содержащий(-ая) </w:t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>осветительные приборы наружного освещения (светильники, прожекторы);</w:t>
      </w:r>
    </w:p>
    <w:p w14:paraId="209986A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2) проект </w:t>
      </w:r>
      <w:r>
        <w:rPr>
          <w:rFonts w:ascii="PT Astra Serif" w:eastAsiaTheme="minorEastAsia" w:hAnsi="PT Astra Serif"/>
          <w:sz w:val="28"/>
          <w:szCs w:val="28"/>
        </w:rPr>
        <w:t xml:space="preserve">(далее – также Проект) </w:t>
      </w:r>
      <w:r w:rsidRPr="00EC4797">
        <w:rPr>
          <w:rFonts w:ascii="PT Astra Serif" w:eastAsiaTheme="minorEastAsia" w:hAnsi="PT Astra Serif"/>
          <w:sz w:val="28"/>
          <w:szCs w:val="28"/>
        </w:rPr>
        <w:t>– документ (план), составленный по форме, определяемой Министерством жилищно-коммунального хозяйства и строительства Ульяновской области (далее – Министерство), в который включаются, в том числе направления использования субсидии, а также планируемое к ремонту и (или) строительству количество объектов наружного освещения;</w:t>
      </w:r>
    </w:p>
    <w:p w14:paraId="3CCF9F71" w14:textId="77777777" w:rsidR="0019253E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0" w:name="Par57"/>
      <w:bookmarkEnd w:id="0"/>
      <w:r w:rsidRPr="00EC4797">
        <w:rPr>
          <w:rFonts w:ascii="PT Astra Serif" w:eastAsiaTheme="minorEastAsia" w:hAnsi="PT Astra Serif"/>
          <w:sz w:val="28"/>
          <w:szCs w:val="28"/>
        </w:rPr>
        <w:t>3) заявители – муници</w:t>
      </w:r>
      <w:r>
        <w:rPr>
          <w:rFonts w:ascii="PT Astra Serif" w:eastAsiaTheme="minorEastAsia" w:hAnsi="PT Astra Serif"/>
          <w:sz w:val="28"/>
          <w:szCs w:val="28"/>
        </w:rPr>
        <w:t>пальные районы, городские округи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, городские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и сельские поселения Ульяновской области;</w:t>
      </w:r>
    </w:p>
    <w:p w14:paraId="042485A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4</w:t>
      </w:r>
      <w:r w:rsidRPr="0029694E">
        <w:rPr>
          <w:rFonts w:ascii="PT Astra Serif" w:eastAsiaTheme="minorEastAsia" w:hAnsi="PT Astra Serif"/>
          <w:sz w:val="28"/>
          <w:szCs w:val="28"/>
        </w:rPr>
        <w:t xml:space="preserve">) конкурсная комиссия – комиссия, создаваемая Министерством </w:t>
      </w:r>
      <w:r w:rsidRPr="0029694E">
        <w:rPr>
          <w:rFonts w:ascii="PT Astra Serif" w:eastAsiaTheme="minorEastAsia" w:hAnsi="PT Astra Serif"/>
          <w:sz w:val="28"/>
          <w:szCs w:val="28"/>
        </w:rPr>
        <w:br/>
        <w:t>и осуществляющая отбор заявителей для предоставления им субсидии;</w:t>
      </w:r>
    </w:p>
    <w:p w14:paraId="0828E63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5</w:t>
      </w:r>
      <w:r w:rsidRPr="00EC4797">
        <w:rPr>
          <w:rFonts w:ascii="PT Astra Serif" w:eastAsiaTheme="minorEastAsia" w:hAnsi="PT Astra Serif"/>
          <w:sz w:val="28"/>
          <w:szCs w:val="28"/>
        </w:rPr>
        <w:t>) получатели субсидии – заявители, отобранные конкурсной комиссией для предоставления им субсидии;</w:t>
      </w:r>
    </w:p>
    <w:p w14:paraId="241561F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6) дата получения субсидии – дата поступления субсидии на лицевой счёт, открытый заявителю в финансовых органах муниципальных образований или территориальном органе Федерального казначейства по Ульяновской области.</w:t>
      </w:r>
    </w:p>
    <w:p w14:paraId="635C163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3. Распределение субсидии между местными бюджетами утверждается </w:t>
      </w:r>
      <w:r w:rsidRPr="00EC4797"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 w:cstheme="minorBidi"/>
          <w:sz w:val="28"/>
          <w:szCs w:val="28"/>
        </w:rPr>
        <w:t xml:space="preserve">законом Ульяновской области об областном бюджете на соответствующий </w:t>
      </w:r>
      <w:r w:rsidRPr="00EC4797">
        <w:rPr>
          <w:rFonts w:ascii="PT Astra Serif" w:eastAsiaTheme="minorEastAsia" w:hAnsi="PT Astra Serif" w:cstheme="minorBidi"/>
          <w:sz w:val="28"/>
          <w:szCs w:val="28"/>
        </w:rPr>
        <w:br/>
        <w:t>финансовый год и на плановый период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по результатам ежегодного конкурсного отбора заявителей</w:t>
      </w:r>
      <w:r>
        <w:rPr>
          <w:rFonts w:ascii="PT Astra Serif" w:eastAsiaTheme="minorEastAsia" w:hAnsi="PT Astra Serif"/>
          <w:sz w:val="28"/>
          <w:szCs w:val="28"/>
        </w:rPr>
        <w:t xml:space="preserve"> на получение субсидий из областного бюджета Ульяновской области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в целях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>софинансирования расходных обязательств, связанных с реализацией мероприятия, направленного на строительство и ремонт объектов наружного освещения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(далее – конкурсный отбор), проводимого в соответствии с настоящими Правилами. </w:t>
      </w:r>
    </w:p>
    <w:p w14:paraId="5ECD6C3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4. Субсидии предоставляются местным бюджетам в пределах бюджетных ассигнований, предусмотренных в областном бюджете Ульяновской области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на соответствующий финансовый год и плановый период, и лимитов бюджетных обязательств на предоставление субсидий, доведённых до Министерства как получателя средств областного бюджета.</w:t>
      </w:r>
    </w:p>
    <w:p w14:paraId="09BD35D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1" w:name="Par79"/>
      <w:bookmarkEnd w:id="1"/>
      <w:r w:rsidRPr="00EC4797">
        <w:rPr>
          <w:rFonts w:ascii="PT Astra Serif" w:eastAsiaTheme="minorEastAsia" w:hAnsi="PT Astra Serif"/>
          <w:sz w:val="28"/>
          <w:szCs w:val="28"/>
        </w:rPr>
        <w:t xml:space="preserve">5. Субсидии предоставляются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с учётом предельного уровня софинансирования Ульяновской областью (в процентах) объёма расходных обязательств муниципальных образований Ульяновской области на текущий год и плановый период в соответствии с пунктом 12 Правил формирования, предоставления </w:t>
      </w:r>
      <w:r>
        <w:rPr>
          <w:rFonts w:ascii="PT Astra Serif" w:eastAsiaTheme="minorEastAsia" w:hAnsi="PT Astra Serif"/>
          <w:bCs/>
          <w:sz w:val="28"/>
          <w:szCs w:val="28"/>
        </w:rPr>
        <w:br/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и распределения субсидий из областного бюджета Ульяновской области </w:t>
      </w:r>
      <w:r>
        <w:rPr>
          <w:rFonts w:ascii="PT Astra Serif" w:eastAsiaTheme="minorEastAsia" w:hAnsi="PT Astra Serif"/>
          <w:bCs/>
          <w:sz w:val="28"/>
          <w:szCs w:val="28"/>
        </w:rPr>
        <w:br/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бюджетам муниципальных образований Ульяновской области,  утверждённых постановлением Правительства Ульяновской области от 29.10.2019 № 538-П </w:t>
      </w:r>
      <w:r>
        <w:rPr>
          <w:rFonts w:ascii="PT Astra Serif" w:eastAsiaTheme="minorEastAsia" w:hAnsi="PT Astra Serif"/>
          <w:bCs/>
          <w:sz w:val="28"/>
          <w:szCs w:val="28"/>
        </w:rPr>
        <w:br/>
      </w:r>
      <w:r w:rsidRPr="00EC4797">
        <w:rPr>
          <w:rFonts w:ascii="PT Astra Serif" w:eastAsiaTheme="minorEastAsia" w:hAnsi="PT Astra Serif"/>
          <w:bCs/>
          <w:sz w:val="28"/>
          <w:szCs w:val="28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предельный уровень софинансирования, Правила формирования, предоставления и распределения субсидий соответственно).</w:t>
      </w:r>
    </w:p>
    <w:p w14:paraId="3AC7A4B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6. Перечень затрат, софинансирование расходных обязательств по которым может быть осуществлено за счёт субсидии:</w:t>
      </w:r>
    </w:p>
    <w:p w14:paraId="1805F27F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bCs/>
          <w:sz w:val="28"/>
          <w:szCs w:val="28"/>
        </w:rPr>
        <w:lastRenderedPageBreak/>
        <w:t>1) разработка проектной документации для строительства или ремонта объектов наружного освещения;</w:t>
      </w:r>
    </w:p>
    <w:p w14:paraId="37349D9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bCs/>
          <w:sz w:val="28"/>
          <w:szCs w:val="28"/>
        </w:rPr>
        <w:t>2) строительство и ремонт объектов наружного освещения;</w:t>
      </w:r>
    </w:p>
    <w:p w14:paraId="788EB78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bCs/>
          <w:sz w:val="28"/>
          <w:szCs w:val="28"/>
        </w:rPr>
        <w:t>3)</w:t>
      </w:r>
      <w:r>
        <w:rPr>
          <w:rFonts w:ascii="PT Astra Serif" w:eastAsiaTheme="minorEastAsia" w:hAnsi="PT Astra Serif"/>
          <w:bCs/>
          <w:sz w:val="28"/>
          <w:szCs w:val="28"/>
        </w:rPr>
        <w:t> 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приобретение оборудования и комплектующих изделий к нему,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br/>
        <w:t>конструкций, изделий и материалов, необходимых для строительства и (или) ремонта объектов наружного освещения.</w:t>
      </w:r>
    </w:p>
    <w:p w14:paraId="16243BD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7. Для определения победителей конкурсного отбора Министерство создаёт конкурсную комиссию. Конкурсная комиссия формируется в составе председателя, заместителя председателя, секретаря и членов конкурсной комиссии. </w:t>
      </w:r>
    </w:p>
    <w:p w14:paraId="07189A2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Положение о конкурсной комиссии и её состав утверждаются правовыми актами Министерства.</w:t>
      </w:r>
    </w:p>
    <w:p w14:paraId="55DD6A2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Министерство организует деятельность конкурсной комиссии, в том числе проведение её заседаний.</w:t>
      </w:r>
    </w:p>
    <w:p w14:paraId="2A3D702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" w:name="Par100"/>
      <w:bookmarkEnd w:id="2"/>
      <w:r w:rsidRPr="00EC4797">
        <w:rPr>
          <w:rFonts w:ascii="PT Astra Serif" w:eastAsiaTheme="minorEastAsia" w:hAnsi="PT Astra Serif"/>
          <w:sz w:val="28"/>
          <w:szCs w:val="28"/>
        </w:rPr>
        <w:t xml:space="preserve">8. Заявитель представляет в Министерство </w:t>
      </w:r>
      <w:r w:rsidRPr="00EC4797">
        <w:rPr>
          <w:rFonts w:ascii="PT Astra Serif" w:hAnsi="PT Astra Serif"/>
          <w:sz w:val="28"/>
          <w:szCs w:val="28"/>
        </w:rPr>
        <w:t>заявку</w:t>
      </w:r>
      <w:r w:rsidRPr="00EC4797"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 участие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конкурсном отборе, составленную в соответствии с формой, утверждённой правовым актом Министерства (далее –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аявка). Заявку вправе подать представитель заявителя, уполномоченный на представление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аявки в Министерство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от имени заявителя.</w:t>
      </w:r>
    </w:p>
    <w:p w14:paraId="1204147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9. Заявка с приложенными к ней документами представляется на бумажном носителе в виде одного тома, листы которого должны быть пронумерованы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 прошиты. Количество листов указывается на оборотной стороне последнего листа тома на месте прошивки и удостоверяется подписью заявителя. </w:t>
      </w:r>
    </w:p>
    <w:p w14:paraId="41919E4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3" w:name="Par104"/>
      <w:bookmarkEnd w:id="3"/>
      <w:r w:rsidRPr="00EC4797">
        <w:rPr>
          <w:rFonts w:ascii="PT Astra Serif" w:eastAsiaTheme="minorEastAsia" w:hAnsi="PT Astra Serif"/>
          <w:sz w:val="28"/>
          <w:szCs w:val="28"/>
        </w:rPr>
        <w:t>10. Критерии конкурсного отбора:</w:t>
      </w:r>
    </w:p>
    <w:p w14:paraId="0A70DD9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1) наличие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 у заявителя;</w:t>
      </w:r>
    </w:p>
    <w:p w14:paraId="26F273C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2) </w:t>
      </w:r>
      <w:bookmarkStart w:id="4" w:name="Par110"/>
      <w:bookmarkEnd w:id="4"/>
      <w:r w:rsidRPr="00EC4797">
        <w:rPr>
          <w:rFonts w:ascii="PT Astra Serif" w:eastAsiaTheme="minorEastAsia" w:hAnsi="PT Astra Serif"/>
          <w:sz w:val="28"/>
          <w:szCs w:val="28"/>
        </w:rPr>
        <w:t xml:space="preserve">наличие у заявителя перечня затрат, предусматривающего наименование вида затрат, их количество, стоимость, источники финансового обеспечения (субсидии и средства местного бюджета), составленного с учётом целей,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указанных в пункте </w:t>
      </w:r>
      <w:hyperlink w:anchor="Par79" w:tooltip="4. Гранты в размере, не превышающем 90 процентов объема затрат, предоставляются заявителям, ставшим победителями отбора, проводимого в форме конкурса (далее - конкурсный отбор), в целях финансового обеспечения части их затрат (без учета сумм налога на добавлен" w:history="1">
        <w:r w:rsidRPr="00EC4797">
          <w:rPr>
            <w:rFonts w:ascii="PT Astra Serif" w:eastAsiaTheme="minorEastAsia" w:hAnsi="PT Astra Serif"/>
            <w:sz w:val="28"/>
            <w:szCs w:val="28"/>
          </w:rPr>
          <w:t>3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и в соответствии с формой, утверждённой правовым актом Министерства (далее – Перечень затрат);</w:t>
      </w:r>
    </w:p>
    <w:p w14:paraId="3E50656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наличие у заявителя муниципального правового акта муниципального образования, устанавливающего расходные обязательства, в целях софинансирования которых должна быть предоставлена субсидия;</w:t>
      </w:r>
    </w:p>
    <w:p w14:paraId="2D4FA8B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4) заявитель обязуется предусмотреть уровень софинансирования за счёт средств местного бюджета стоимости мероприятия, указанного в Перечне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затрат, с учётом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>предельного уровня софинансирования.</w:t>
      </w:r>
      <w:bookmarkStart w:id="5" w:name="Par130"/>
      <w:bookmarkEnd w:id="5"/>
    </w:p>
    <w:p w14:paraId="64075A9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6" w:name="Par134"/>
      <w:bookmarkStart w:id="7" w:name="Par156"/>
      <w:bookmarkStart w:id="8" w:name="Par179"/>
      <w:bookmarkEnd w:id="6"/>
      <w:bookmarkEnd w:id="7"/>
      <w:bookmarkEnd w:id="8"/>
      <w:r w:rsidRPr="00EC4797">
        <w:rPr>
          <w:rFonts w:ascii="PT Astra Serif" w:eastAsiaTheme="minorEastAsia" w:hAnsi="PT Astra Serif"/>
          <w:sz w:val="28"/>
          <w:szCs w:val="28"/>
        </w:rPr>
        <w:t>11. Условием предоставления субсидии</w:t>
      </w:r>
      <w:bookmarkStart w:id="9" w:name="Par181"/>
      <w:bookmarkEnd w:id="9"/>
      <w:r w:rsidRPr="00EC4797">
        <w:rPr>
          <w:rFonts w:ascii="PT Astra Serif" w:eastAsiaTheme="minorEastAsia" w:hAnsi="PT Astra Serif"/>
          <w:sz w:val="28"/>
          <w:szCs w:val="28"/>
        </w:rPr>
        <w:t xml:space="preserve"> является заключение в срок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не позднее 15 февраля очередного финансового года (если субсидии предусмотрены законом Ульяновской области об областном бюджете Ульяновской области на очередной финансовый год и плановый период) либо в срок,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не превышающий 30 календарных дней после дня вступления в силу закона Ульяновской области о внесении изменений в закон Ульяновской области </w:t>
      </w:r>
      <w:r w:rsidRPr="00EC4797"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об областном бюджете Ульяновской области на текущий финансовый год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 плановый период (если субсидии предусмотрены таким законом Ульяновской области) с Министерством соглашения о предоставлении субсидий в соответствии с типовой формой, установленной Министерством финансов Ульяновской области, соответствующее требованиям, установленным пунктом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7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 Правил формирования, предоставления и распределения субсидий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, которое предусматривает ответственность за неисполнение предусмотренных в нём обязательств. </w:t>
      </w:r>
    </w:p>
    <w:p w14:paraId="092AB62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10" w:name="Par195"/>
      <w:bookmarkStart w:id="11" w:name="Par199"/>
      <w:bookmarkStart w:id="12" w:name="Par216"/>
      <w:bookmarkStart w:id="13" w:name="Par220"/>
      <w:bookmarkStart w:id="14" w:name="Par232"/>
      <w:bookmarkEnd w:id="10"/>
      <w:bookmarkEnd w:id="11"/>
      <w:bookmarkEnd w:id="12"/>
      <w:bookmarkEnd w:id="13"/>
      <w:bookmarkEnd w:id="14"/>
      <w:r w:rsidRPr="00EC4797">
        <w:rPr>
          <w:rFonts w:ascii="PT Astra Serif" w:eastAsiaTheme="minorEastAsia" w:hAnsi="PT Astra Serif"/>
          <w:sz w:val="28"/>
          <w:szCs w:val="28"/>
        </w:rPr>
        <w:t>12.</w:t>
      </w:r>
      <w:r w:rsidRPr="00EC4797">
        <w:rPr>
          <w:rFonts w:ascii="PT Astra Serif" w:eastAsiaTheme="minorEastAsia" w:hAnsi="PT Astra Serif"/>
          <w:sz w:val="28"/>
          <w:szCs w:val="28"/>
          <w:lang w:val="en-US"/>
        </w:rPr>
        <w:t> 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Для участия в конкурсном отборе заявитель представляет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Министерство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>аявку с приложением:</w:t>
      </w:r>
    </w:p>
    <w:p w14:paraId="469B06E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1)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роекта;</w:t>
      </w:r>
    </w:p>
    <w:p w14:paraId="4465AF9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Перечня затрат;</w:t>
      </w:r>
    </w:p>
    <w:p w14:paraId="0C0E8A4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копии муниципального правового акта муниципального образования, устанавливающего расходные обязательства, в целях софинансирования которых должна быть предоставлена субсидия.</w:t>
      </w:r>
    </w:p>
    <w:p w14:paraId="24DC804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15" w:name="Par256"/>
      <w:bookmarkEnd w:id="15"/>
      <w:r w:rsidRPr="00EC4797">
        <w:rPr>
          <w:rFonts w:ascii="PT Astra Serif" w:eastAsiaTheme="minorEastAsia" w:hAnsi="PT Astra Serif"/>
          <w:sz w:val="28"/>
          <w:szCs w:val="28"/>
        </w:rPr>
        <w:t xml:space="preserve">13. </w:t>
      </w:r>
      <w:bookmarkStart w:id="16" w:name="Par285"/>
      <w:bookmarkStart w:id="17" w:name="Par314"/>
      <w:bookmarkEnd w:id="16"/>
      <w:bookmarkEnd w:id="17"/>
      <w:r w:rsidRPr="00EC4797">
        <w:rPr>
          <w:rFonts w:ascii="PT Astra Serif" w:eastAsiaTheme="minorEastAsia" w:hAnsi="PT Astra Serif"/>
          <w:sz w:val="28"/>
          <w:szCs w:val="28"/>
        </w:rPr>
        <w:t xml:space="preserve">Сведения о наименовании, реквизитах, номерах и датах документов (копий документов), представленных в Министерство заявителем, количество листов вносятся в опись, составляемую в двух экземплярах. Первый экземпляр описи с отметкой о дате, времени и должностном лице, принявшем документы (копий документов), остаётся у заявителя, а второй (копия) прилагается к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>аявке и документам (копиям документов), представленным в Министерство.</w:t>
      </w:r>
    </w:p>
    <w:p w14:paraId="3A3197C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При представлении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>аявки заявитель может представить дополнительно любые документы, если считает, что они могут повлиять на решение конкурсной комиссии. Дополнительно представленные документы также подлежат внесению в опись. Копии документов, представленных заявителем, должны быть заверены заявителем.</w:t>
      </w:r>
    </w:p>
    <w:p w14:paraId="1B99914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Министерство регистрирует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аявки в день их приёма в порядке их поступления с указанием даты и времени в журнале регистрации, листы которого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нумеруются, прошнуровываются и скрепляются печатью Министерства. Форма журнала регистрации утверждается правовым актом Министерства.</w:t>
      </w:r>
    </w:p>
    <w:p w14:paraId="6D6729A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если представлена одна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аявка либо не представлено ни одной </w:t>
      </w:r>
      <w:r w:rsidRPr="00EC4797">
        <w:rPr>
          <w:rFonts w:ascii="PT Astra Serif" w:eastAsiaTheme="minorEastAsia" w:hAnsi="PT Astra Serif"/>
          <w:sz w:val="28"/>
          <w:szCs w:val="28"/>
        </w:rPr>
        <w:br/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аявки, срок приёма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аявок продлевается на 5 рабочих дней со дня завершения приёма </w:t>
      </w:r>
      <w:r>
        <w:rPr>
          <w:rFonts w:ascii="PT Astra Serif" w:eastAsiaTheme="minorEastAsia" w:hAnsi="PT Astra Serif"/>
          <w:sz w:val="28"/>
          <w:szCs w:val="28"/>
        </w:rPr>
        <w:t>з</w:t>
      </w:r>
      <w:r w:rsidRPr="00EC4797">
        <w:rPr>
          <w:rFonts w:ascii="PT Astra Serif" w:eastAsiaTheme="minorEastAsia" w:hAnsi="PT Astra Serif"/>
          <w:sz w:val="28"/>
          <w:szCs w:val="28"/>
        </w:rPr>
        <w:t>аявок.</w:t>
      </w:r>
    </w:p>
    <w:p w14:paraId="29B5FC3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14. Заявитель вправе отозвать представленную им заявку на любом этапе конкурсного отбора до заключения соглашения о предоставлении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путём представления в Министерство заявления, составленного в произвольной форме.</w:t>
      </w:r>
    </w:p>
    <w:p w14:paraId="45993F9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18" w:name="Par327"/>
      <w:bookmarkEnd w:id="18"/>
      <w:r w:rsidRPr="00EC4797">
        <w:rPr>
          <w:rFonts w:ascii="PT Astra Serif" w:eastAsiaTheme="minorEastAsia" w:hAnsi="PT Astra Serif"/>
          <w:sz w:val="28"/>
          <w:szCs w:val="28"/>
        </w:rPr>
        <w:t xml:space="preserve">15. Объявление о проведении конкурсного отбора (далее – объявление) размещается на официальном сайте Министерства не позднее, чем за 5 дней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до дня начала приёма заявок. В объявлении должны быть указаны:</w:t>
      </w:r>
    </w:p>
    <w:p w14:paraId="23286E0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1) дата и время начала и окончания срока представления (приёма) заявок;</w:t>
      </w:r>
    </w:p>
    <w:p w14:paraId="6110C50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наименование, место нахождения, почтовый адрес, адрес электронной почты Министерства;</w:t>
      </w:r>
    </w:p>
    <w:p w14:paraId="5B644F6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3) показатели результативности использования субсидии в соответствии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 </w:t>
      </w:r>
      <w:hyperlink w:anchor="Par589" w:tooltip="28.1. Достигнутым результатом предоставления гранта является достижение грантополучателем планового значения следующих показателей (далее - показатели, необходимые для достижения результата предоставления гранта):" w:history="1">
        <w:r w:rsidRPr="00EC4797">
          <w:rPr>
            <w:rFonts w:ascii="PT Astra Serif" w:eastAsiaTheme="minorEastAsia" w:hAnsi="PT Astra Serif"/>
            <w:sz w:val="28"/>
            <w:szCs w:val="28"/>
          </w:rPr>
          <w:t>пунктом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>29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Правил;</w:t>
      </w:r>
    </w:p>
    <w:p w14:paraId="3246E76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4) критерии конкурсного отбора заявителей в соответствии с </w:t>
      </w:r>
      <w:r w:rsidRPr="00EC479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пунктом </w:t>
      </w:r>
      <w:r w:rsidRPr="00EC4797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hyperlink w:anchor="Par130" w:tooltip="9. Критерии конкурсного отбора для заявителей, являющихся главами КФХ (далее - заявитель - глава КФХ):" w:history="1">
        <w:r w:rsidRPr="00EC4797">
          <w:rPr>
            <w:rFonts w:ascii="PT Astra Serif" w:eastAsiaTheme="minorEastAsia" w:hAnsi="PT Astra Serif"/>
            <w:sz w:val="28"/>
            <w:szCs w:val="28"/>
          </w:rPr>
          <w:t>10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Правил;</w:t>
      </w:r>
    </w:p>
    <w:p w14:paraId="6529259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5) условие предоставления субсидии в соответствии с </w:t>
      </w:r>
      <w:hyperlink w:anchor="Par179" w:tooltip="10. Требования, которым должны соответствовать заявители-граждане по состоянию на дату, непосредственно предшествующую дате представления в Министерство заявки:" w:history="1">
        <w:r w:rsidRPr="00EC4797">
          <w:rPr>
            <w:rFonts w:ascii="PT Astra Serif" w:eastAsiaTheme="minorEastAsia" w:hAnsi="PT Astra Serif"/>
            <w:sz w:val="28"/>
            <w:szCs w:val="28"/>
          </w:rPr>
          <w:t>пунктом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11 настоящих Правил;</w:t>
      </w:r>
    </w:p>
    <w:p w14:paraId="7694591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6) порядок представления заявок заявителями и требования, предъявляемые к форме и содержанию заявок в соответствии с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пунктом 8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настоящих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Правил;</w:t>
      </w:r>
    </w:p>
    <w:p w14:paraId="342AA08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7) перечень документов (копий документов), которые должны прилагаться к заявкам в соответствии с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пунктом 12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Правил;</w:t>
      </w:r>
    </w:p>
    <w:p w14:paraId="625CEE2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8) порядок отзыва заявок, порядок возврата заявок, определяющий, в том числе основания для возврата заявок;</w:t>
      </w:r>
    </w:p>
    <w:p w14:paraId="22290DD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9) правила рассмотрения заявок и оценки заявок;</w:t>
      </w:r>
    </w:p>
    <w:p w14:paraId="1C05738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10) срок, в течение которого заявители, ставшие победителями конкурсного отбора, должны подписать соглашение о предоставлении субсидии;</w:t>
      </w:r>
    </w:p>
    <w:p w14:paraId="182E149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11) дата размещения результатов конкурсного отбора на официальном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сайте Министерства.</w:t>
      </w:r>
    </w:p>
    <w:p w14:paraId="3AD93CE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Приём заявок должен быть осуществлён не позднее 30 декабря года, предшествующего году, в котором планируется предоставление субсидии, включительно.</w:t>
      </w:r>
    </w:p>
    <w:p w14:paraId="3B012A8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19" w:name="Par355"/>
      <w:bookmarkEnd w:id="19"/>
      <w:r w:rsidRPr="00EC4797">
        <w:rPr>
          <w:rFonts w:ascii="PT Astra Serif" w:eastAsiaTheme="minorEastAsia" w:hAnsi="PT Astra Serif"/>
          <w:sz w:val="28"/>
          <w:szCs w:val="28"/>
        </w:rPr>
        <w:t xml:space="preserve">16. В течение 7 рабочих дней со дня истечения срока приёма заявок,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указанного в объявлении, Министерство осуществляет проверку соблюдения срока представления заявки, указанного в объявлении, а также комплектности входящих в состав заявки документов (копий документов) и принимает решение о допуске или решение, об отказе в допуске заявителя к участию в конкурсном отборе, которое отражается в уведомлении о принятом решении (далее – уведомление). При этом в случае принятия Министерством решения об отказе в допуске заявителя к участию в конкурсном отборе в уведомлении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его направления. Уведомление заявителя, допущенного к участию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конкурсном отборе, осуществляется способом оперативной связи, указанным заявителем в заявке.</w:t>
      </w:r>
    </w:p>
    <w:p w14:paraId="36CA408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Министерство принимает решение об отказе в допуске заявителя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к участию в конкурсном отборе в случаях:</w:t>
      </w:r>
    </w:p>
    <w:p w14:paraId="08199A8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представления заявителем заявки по истечении срока приёма заявок,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указанного в объявлении;</w:t>
      </w:r>
    </w:p>
    <w:p w14:paraId="594A556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представления заявителем документов (копий документов), указанных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пункте </w:t>
      </w:r>
      <w:hyperlink w:anchor="Par285" w:tooltip="13.1. Для участия в конкурсном отборе заявитель - ИП представляет в Министерство наряду с заявкой:" w:history="1">
        <w:r w:rsidRPr="00EC4797">
          <w:rPr>
            <w:rFonts w:ascii="PT Astra Serif" w:eastAsiaTheme="minorEastAsia" w:hAnsi="PT Astra Serif"/>
            <w:sz w:val="28"/>
            <w:szCs w:val="28"/>
          </w:rPr>
          <w:t>12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наличия в представленных </w:t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заявителем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документах (копиях документов) неполных и (или) недостоверных сведений.</w:t>
      </w:r>
    </w:p>
    <w:p w14:paraId="13BB563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Министерство на своём официальном сайте размещает перечень заявителей, допущенных к участию в конкурсном отборе, и перечень заявителей, заявки которых были отклонены, с указанием причин их отклонения, в том числе положений настоящих Правил, которым не соответствуют такие заявки.</w:t>
      </w:r>
    </w:p>
    <w:p w14:paraId="14E84BB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Министерство передаёт в конкурсную комиссию документы, предоставленные заявителями, допущенными к участию в конкурсном отборе.</w:t>
      </w:r>
    </w:p>
    <w:p w14:paraId="2EAE428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17. Конкурсная комиссия в течение 5 рабочих дней со дня получения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от Министерства документов (копий документов), указанных в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пункте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br/>
        <w:t>12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</w:t>
      </w:r>
      <w:r>
        <w:rPr>
          <w:rFonts w:ascii="PT Astra Serif" w:eastAsiaTheme="minorEastAsia" w:hAnsi="PT Astra Serif"/>
          <w:sz w:val="28"/>
          <w:szCs w:val="28"/>
        </w:rPr>
        <w:t xml:space="preserve">рассматривает представленные документы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и оценивает представленные </w:t>
      </w:r>
      <w:r>
        <w:rPr>
          <w:rFonts w:ascii="PT Astra Serif" w:eastAsiaTheme="minorEastAsia" w:hAnsi="PT Astra Serif"/>
          <w:sz w:val="28"/>
          <w:szCs w:val="28"/>
        </w:rPr>
        <w:t>заявителями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роекты. Проекты оцениваются по показателям, указанным в </w:t>
      </w:r>
      <w:hyperlink w:anchor="Par377" w:tooltip="20.2.1. Заявитель планирует создание новых рабочих мест для постоянной работы (при этом заявитель учитывается в качестве вновь созданного рабочего места для постоянной работы) в год получения гранта:" w:history="1">
        <w:r w:rsidRPr="00EC4797">
          <w:rPr>
            <w:rFonts w:ascii="PT Astra Serif" w:eastAsiaTheme="minorEastAsia" w:hAnsi="PT Astra Serif"/>
            <w:sz w:val="28"/>
            <w:szCs w:val="28"/>
          </w:rPr>
          <w:t>пунктах 17.1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>-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17</w:t>
      </w:r>
      <w:r>
        <w:rPr>
          <w:rFonts w:ascii="PT Astra Serif" w:eastAsiaTheme="minorHAnsi" w:hAnsi="PT Astra Serif"/>
          <w:sz w:val="28"/>
          <w:szCs w:val="28"/>
          <w:lang w:eastAsia="en-US"/>
        </w:rPr>
        <w:t>.7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Правил.</w:t>
      </w:r>
      <w:bookmarkStart w:id="20" w:name="Par377"/>
      <w:bookmarkEnd w:id="20"/>
    </w:p>
    <w:p w14:paraId="6E3A85E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17.1. Количество светильников с высоким классом энергетической эффективности, планируемых к установке, предусмотренных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роектом:</w:t>
      </w:r>
    </w:p>
    <w:p w14:paraId="5630322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1) от 20 до 30 единиц включительно – 10 баллов;</w:t>
      </w:r>
    </w:p>
    <w:p w14:paraId="1201F65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от 31 до 40 единиц включительно – 20 баллов;</w:t>
      </w:r>
    </w:p>
    <w:p w14:paraId="7054231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от 41 и более единиц – 30 баллов.</w:t>
      </w:r>
    </w:p>
    <w:p w14:paraId="66D3587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1" w:name="Par386"/>
      <w:bookmarkEnd w:id="21"/>
      <w:r w:rsidRPr="00EC4797">
        <w:rPr>
          <w:rFonts w:ascii="PT Astra Serif" w:eastAsiaTheme="minorEastAsia" w:hAnsi="PT Astra Serif"/>
          <w:sz w:val="28"/>
          <w:szCs w:val="28"/>
        </w:rPr>
        <w:t>17.2. Уровень финансового обеспечения затрат за счёт средств местного бюджета:</w:t>
      </w:r>
    </w:p>
    <w:p w14:paraId="54F593B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1) 3 - 5 процентов затрат, указанных в Перечне затрат, – 10 баллов;</w:t>
      </w:r>
    </w:p>
    <w:p w14:paraId="6C31909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6 - 10 процентов затрат, указанных в Перечне затрат, – 20 баллов;</w:t>
      </w:r>
    </w:p>
    <w:p w14:paraId="44844C3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свыше 10 процентов, указанных в Перечне затрат, – 30 баллов.</w:t>
      </w:r>
    </w:p>
    <w:p w14:paraId="226CBAB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17.3. </w:t>
      </w:r>
      <w:r w:rsidRPr="0057129C">
        <w:rPr>
          <w:rFonts w:ascii="PT Astra Serif" w:eastAsiaTheme="minorEastAsia" w:hAnsi="PT Astra Serif"/>
          <w:sz w:val="28"/>
          <w:szCs w:val="28"/>
        </w:rPr>
        <w:t xml:space="preserve">Предельный уровень софинансирования Ульяновской областью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57129C">
        <w:rPr>
          <w:rFonts w:ascii="PT Astra Serif" w:eastAsiaTheme="minorEastAsia" w:hAnsi="PT Astra Serif"/>
          <w:sz w:val="28"/>
          <w:szCs w:val="28"/>
        </w:rPr>
        <w:t xml:space="preserve">(в процентах)  объёма расходного обязательства заявителя в году предоставления субсидии, рассчитанный исходя из уровня бюджетной обеспеченности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57129C">
        <w:rPr>
          <w:rFonts w:ascii="PT Astra Serif" w:eastAsiaTheme="minorEastAsia" w:hAnsi="PT Astra Serif"/>
          <w:sz w:val="28"/>
          <w:szCs w:val="28"/>
        </w:rPr>
        <w:t>заявителя и утверждаемый правовым актом Пра</w:t>
      </w:r>
      <w:r>
        <w:rPr>
          <w:rFonts w:ascii="PT Astra Serif" w:eastAsiaTheme="minorEastAsia" w:hAnsi="PT Astra Serif"/>
          <w:sz w:val="28"/>
          <w:szCs w:val="28"/>
        </w:rPr>
        <w:t xml:space="preserve">вительства Ульяновской </w:t>
      </w:r>
      <w:r>
        <w:rPr>
          <w:rFonts w:ascii="PT Astra Serif" w:eastAsiaTheme="minorEastAsia" w:hAnsi="PT Astra Serif"/>
          <w:sz w:val="28"/>
          <w:szCs w:val="28"/>
        </w:rPr>
        <w:br/>
        <w:t>области:</w:t>
      </w:r>
    </w:p>
    <w:p w14:paraId="4043C51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1) 96% и ниже – 10 баллов;</w:t>
      </w:r>
    </w:p>
    <w:p w14:paraId="02EBD4B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97% – 20 баллов;</w:t>
      </w:r>
    </w:p>
    <w:p w14:paraId="2C4BA15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98% – 30 баллов;</w:t>
      </w:r>
    </w:p>
    <w:p w14:paraId="6C7A011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4) 99% – 40 баллов.</w:t>
      </w:r>
    </w:p>
    <w:p w14:paraId="1F88C8D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2" w:name="Par396"/>
      <w:bookmarkEnd w:id="22"/>
      <w:r w:rsidRPr="00EC4797">
        <w:rPr>
          <w:rFonts w:ascii="PT Astra Serif" w:eastAsiaTheme="minorEastAsia" w:hAnsi="PT Astra Serif"/>
          <w:sz w:val="28"/>
          <w:szCs w:val="28"/>
        </w:rPr>
        <w:t xml:space="preserve">17.4. Количество обращений по вопросам организации наружного освещения, поступивших в адрес муниципального образования, которые относятся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к территории, где будет реализован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роект, за год предшествующий году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реализации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роекта:</w:t>
      </w:r>
    </w:p>
    <w:p w14:paraId="5D8CBE5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1) от 2 до 5 единиц включительно – 10 баллов;</w:t>
      </w:r>
    </w:p>
    <w:p w14:paraId="7B6EBCD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от 6 до 10 единиц включительно – 20 баллов;</w:t>
      </w:r>
    </w:p>
    <w:p w14:paraId="6250390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от 11 до 15 единиц включительно – 30 баллов;</w:t>
      </w:r>
    </w:p>
    <w:p w14:paraId="3AA8E48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4) более 15 единиц – 40 баллов.</w:t>
      </w:r>
    </w:p>
    <w:p w14:paraId="7C53520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3" w:name="Par405"/>
      <w:bookmarkEnd w:id="23"/>
      <w:r w:rsidRPr="00EC4797">
        <w:rPr>
          <w:rFonts w:ascii="PT Astra Serif" w:eastAsiaTheme="minorEastAsia" w:hAnsi="PT Astra Serif"/>
          <w:sz w:val="28"/>
          <w:szCs w:val="28"/>
        </w:rPr>
        <w:t xml:space="preserve">17.5. Количество жителей, которые охватываются реализацией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роекта:</w:t>
      </w:r>
    </w:p>
    <w:p w14:paraId="237F9C1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>1) от 100 до 150 человек включительно – 10 баллов;</w:t>
      </w:r>
    </w:p>
    <w:p w14:paraId="71949A7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2) от 151 до 250 человек включительно – 20 баллов;</w:t>
      </w:r>
    </w:p>
    <w:p w14:paraId="6CF78FB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 от 251 до 350 человек включительно – 30 баллов;</w:t>
      </w:r>
    </w:p>
    <w:p w14:paraId="7051454E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4) свыше 350 человек – 40 баллов.</w:t>
      </w:r>
    </w:p>
    <w:p w14:paraId="78DCBBD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17.6. Наличие у заявителя вступивших в силу решений суда, касающихся реализации полномочий по организации наружного освещения на территории реализации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 – 10 баллов.</w:t>
      </w:r>
    </w:p>
    <w:p w14:paraId="471F26B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17.7. Наличие сводного сметного расчёта и (или) объектной и (или)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локальной сметы (объектного и (или) локального сметного расчёта)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на строительство и ремонт объектов наружного освещения, предусмотренных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роектом заявителя – 10 баллов.</w:t>
      </w:r>
    </w:p>
    <w:p w14:paraId="111CD47C" w14:textId="77777777" w:rsidR="0019253E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18.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о результатам </w:t>
      </w:r>
      <w:r>
        <w:rPr>
          <w:rFonts w:ascii="PT Astra Serif" w:eastAsiaTheme="minorEastAsia" w:hAnsi="PT Astra Serif"/>
          <w:sz w:val="28"/>
          <w:szCs w:val="28"/>
        </w:rPr>
        <w:t>рассмотрения документов и оценке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роектов </w:t>
      </w:r>
      <w:r>
        <w:rPr>
          <w:rFonts w:ascii="PT Astra Serif" w:eastAsiaTheme="minorEastAsia" w:hAnsi="PT Astra Serif"/>
          <w:sz w:val="28"/>
          <w:szCs w:val="28"/>
        </w:rPr>
        <w:t>конкурсная комиссия:</w:t>
      </w:r>
    </w:p>
    <w:p w14:paraId="1A104DA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0F3BAF">
        <w:rPr>
          <w:rFonts w:ascii="PT Astra Serif" w:eastAsiaTheme="minorEastAsia" w:hAnsi="PT Astra Serif"/>
          <w:sz w:val="28"/>
          <w:szCs w:val="28"/>
        </w:rPr>
        <w:t xml:space="preserve">рассчитывает </w:t>
      </w:r>
      <w:r w:rsidRPr="00EC4797">
        <w:rPr>
          <w:rFonts w:ascii="PT Astra Serif" w:eastAsiaTheme="minorEastAsia" w:hAnsi="PT Astra Serif"/>
          <w:sz w:val="28"/>
          <w:szCs w:val="28"/>
        </w:rPr>
        <w:t>сумму баллов</w:t>
      </w:r>
      <w:r>
        <w:rPr>
          <w:rFonts w:ascii="PT Astra Serif" w:eastAsiaTheme="minorEastAsia" w:hAnsi="PT Astra Serif"/>
          <w:sz w:val="28"/>
          <w:szCs w:val="28"/>
        </w:rPr>
        <w:t xml:space="preserve"> для каждого Проекта</w:t>
      </w:r>
      <w:r w:rsidRPr="00EC4797">
        <w:rPr>
          <w:rFonts w:ascii="PT Astra Serif" w:eastAsiaTheme="minorEastAsia" w:hAnsi="PT Astra Serif"/>
          <w:sz w:val="28"/>
          <w:szCs w:val="28"/>
        </w:rPr>
        <w:t>;</w:t>
      </w:r>
    </w:p>
    <w:p w14:paraId="7E7FA06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0F3BAF">
        <w:rPr>
          <w:rFonts w:ascii="PT Astra Serif" w:eastAsiaTheme="minorEastAsia" w:hAnsi="PT Astra Serif"/>
          <w:sz w:val="28"/>
          <w:szCs w:val="28"/>
        </w:rPr>
        <w:t xml:space="preserve">заносит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в сводную оценочную ведомость, форма которой утверждается правовым актом Министерства, </w:t>
      </w:r>
      <w:r>
        <w:rPr>
          <w:rFonts w:ascii="PT Astra Serif" w:eastAsiaTheme="minorEastAsia" w:hAnsi="PT Astra Serif"/>
          <w:sz w:val="28"/>
          <w:szCs w:val="28"/>
        </w:rPr>
        <w:t xml:space="preserve">сведения о заявителях с </w:t>
      </w:r>
      <w:r w:rsidRPr="00EC4797">
        <w:rPr>
          <w:rFonts w:ascii="PT Astra Serif" w:eastAsiaTheme="minorEastAsia" w:hAnsi="PT Astra Serif"/>
          <w:sz w:val="28"/>
          <w:szCs w:val="28"/>
        </w:rPr>
        <w:t>присвое</w:t>
      </w:r>
      <w:r>
        <w:rPr>
          <w:rFonts w:ascii="PT Astra Serif" w:eastAsiaTheme="minorEastAsia" w:hAnsi="PT Astra Serif"/>
          <w:sz w:val="28"/>
          <w:szCs w:val="28"/>
        </w:rPr>
        <w:t xml:space="preserve">нием им </w:t>
      </w:r>
      <w:r w:rsidRPr="00EC4797">
        <w:rPr>
          <w:rFonts w:ascii="PT Astra Serif" w:eastAsiaTheme="minorEastAsia" w:hAnsi="PT Astra Serif"/>
          <w:sz w:val="28"/>
          <w:szCs w:val="28"/>
        </w:rPr>
        <w:t>порядковых номер</w:t>
      </w:r>
      <w:r>
        <w:rPr>
          <w:rFonts w:ascii="PT Astra Serif" w:eastAsiaTheme="minorEastAsia" w:hAnsi="PT Astra Serif"/>
          <w:sz w:val="28"/>
          <w:szCs w:val="28"/>
        </w:rPr>
        <w:t>ов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, </w:t>
      </w:r>
      <w:r>
        <w:rPr>
          <w:rFonts w:ascii="PT Astra Serif" w:eastAsiaTheme="minorEastAsia" w:hAnsi="PT Astra Serif"/>
          <w:sz w:val="28"/>
          <w:szCs w:val="28"/>
        </w:rPr>
        <w:t xml:space="preserve">исходя из суммы баллов, набранных Проектом заявителя,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в порядке </w:t>
      </w:r>
      <w:r>
        <w:rPr>
          <w:rFonts w:ascii="PT Astra Serif" w:eastAsiaTheme="minorEastAsia" w:hAnsi="PT Astra Serif"/>
          <w:sz w:val="28"/>
          <w:szCs w:val="28"/>
        </w:rPr>
        <w:t xml:space="preserve">их </w:t>
      </w:r>
      <w:r w:rsidRPr="00EC4797">
        <w:rPr>
          <w:rFonts w:ascii="PT Astra Serif" w:eastAsiaTheme="minorEastAsia" w:hAnsi="PT Astra Serif"/>
          <w:sz w:val="28"/>
          <w:szCs w:val="28"/>
        </w:rPr>
        <w:t>убывания, начиная с максимальной суммы баллов</w:t>
      </w:r>
      <w:r>
        <w:rPr>
          <w:rFonts w:ascii="PT Astra Serif" w:eastAsiaTheme="minorEastAsia" w:hAnsi="PT Astra Serif"/>
          <w:sz w:val="28"/>
          <w:szCs w:val="28"/>
        </w:rPr>
        <w:t>.</w:t>
      </w:r>
    </w:p>
    <w:p w14:paraId="0139C47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1</w:t>
      </w:r>
      <w:r>
        <w:rPr>
          <w:rFonts w:ascii="PT Astra Serif" w:eastAsiaTheme="minorEastAsia" w:hAnsi="PT Astra Serif"/>
          <w:sz w:val="28"/>
          <w:szCs w:val="28"/>
        </w:rPr>
        <w:t>9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Заявители, набравшие равное количество баллов, включаются в сводную оценочную ведомость в соответствии с датой и временем подачи заявки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Министерство, за исключением случая, установленного абзацем вторым настоящего пункта.</w:t>
      </w:r>
    </w:p>
    <w:p w14:paraId="20321D4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если заявители, представившие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роекты по строительству объектов наружного освещения, набрали равное количество баллов, приоритет отдаётся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роекту, имеющему и представившему на конкурсный отбор проектную документацию на строительство объекта наружного освещения. </w:t>
      </w:r>
    </w:p>
    <w:p w14:paraId="3D9950A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0</w:t>
      </w:r>
      <w:r w:rsidRPr="00EC4797">
        <w:rPr>
          <w:rFonts w:ascii="PT Astra Serif" w:eastAsiaTheme="minorEastAsia" w:hAnsi="PT Astra Serif"/>
          <w:sz w:val="28"/>
          <w:szCs w:val="28"/>
        </w:rPr>
        <w:t>. По итогам рассмотрения документов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и оценки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роектов конкурсная комиссия принимает решение о признании заявителей победителями конкурсного отбора и (или) решение об отказе в признании заявителей победителями конкурсного отбора.</w:t>
      </w:r>
    </w:p>
    <w:p w14:paraId="3DB72C2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eastAsiaTheme="minorEastAsia" w:hAnsi="PT Astra Serif" w:cstheme="minorBidi"/>
          <w:bCs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Победителями конкурсного отбора признаются заявители, соответствующие критериям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пункта </w:t>
      </w:r>
      <w:r w:rsidRPr="00EC4797">
        <w:rPr>
          <w:rFonts w:ascii="PT Astra Serif" w:eastAsiaTheme="minorHAnsi" w:hAnsi="PT Astra Serif" w:cstheme="minorBidi"/>
          <w:sz w:val="28"/>
          <w:szCs w:val="28"/>
          <w:lang w:eastAsia="en-US"/>
        </w:rPr>
        <w:t>10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представившие документы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полном объёме в соответствии с условиями, установленными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пунктом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br/>
        <w:t>12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настоящих Правил, и содержащие достоверные сведения,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роекты которых набрали </w:t>
      </w:r>
      <w:r>
        <w:rPr>
          <w:rFonts w:ascii="PT Astra Serif" w:eastAsiaTheme="minorEastAsia" w:hAnsi="PT Astra Serif"/>
          <w:sz w:val="28"/>
          <w:szCs w:val="28"/>
        </w:rPr>
        <w:t>8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0 и более баллов, которым присвоен порядковый номер, значение которого равно или меньше значения результата использования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«Количество реализованных проектов по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 строительству и (или) ремонту объектов наружного освещения на территории Ульяновской области»</w:t>
      </w:r>
      <w:r w:rsidRPr="00EC4797">
        <w:t xml:space="preserve"> 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>(далее – целевой индикатор)</w:t>
      </w:r>
      <w:r w:rsidRPr="00EC4797">
        <w:rPr>
          <w:rFonts w:ascii="PT Astra Serif" w:eastAsiaTheme="minorEastAsia" w:hAnsi="PT Astra Serif"/>
          <w:sz w:val="28"/>
          <w:szCs w:val="28"/>
        </w:rPr>
        <w:t>, предусмотренного настоящей государственной программой.</w:t>
      </w:r>
    </w:p>
    <w:p w14:paraId="3725DFD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Основаниями для принятия конкурсной комиссией решения об отказе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признании заявителей победителями конкурсного отбора являются </w:t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обстоятельства, перечисленные в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пункте 2</w:t>
      </w:r>
      <w:r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>настоящих Правил.</w:t>
      </w:r>
    </w:p>
    <w:p w14:paraId="4308DE6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Конкурсная комиссия определяет размеры субсидий, предоставляемых заявителям, ставшим победителями конкурсного отбора, с учётом объёма средств местных бюджетов заявителей, направляемых на реализацию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>роекта, и Перечней затрат.</w:t>
      </w:r>
    </w:p>
    <w:p w14:paraId="4648B7B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При недостаточности бюджетных ассигнований, предусмотренных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областном бюджете Ульяновской области на текущий финансовый год для предоставления субсидий, максимальный размер субсидии определяется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по формуле:</w:t>
      </w:r>
    </w:p>
    <w:p w14:paraId="6EBD887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7829A0B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Н = Сi x К, где:</w:t>
      </w:r>
    </w:p>
    <w:p w14:paraId="700751A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14:paraId="63D3CD3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Н – размер субсидии, подлежащий перечислению каждому заявителю, ставшему победителем конкурсного отбора</w:t>
      </w:r>
      <w:bookmarkStart w:id="24" w:name="Par486"/>
      <w:bookmarkEnd w:id="24"/>
      <w:r w:rsidRPr="00EC4797">
        <w:rPr>
          <w:rFonts w:ascii="PT Astra Serif" w:eastAsiaTheme="minorEastAsia" w:hAnsi="PT Astra Serif"/>
          <w:sz w:val="28"/>
          <w:szCs w:val="28"/>
        </w:rPr>
        <w:t>;</w:t>
      </w:r>
    </w:p>
    <w:p w14:paraId="4F75236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К – объём необходимых денежных средств, заявленный каждым заявителем, ставшим победителем конкурсного отбора;</w:t>
      </w:r>
    </w:p>
    <w:p w14:paraId="5BDB1D0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14:paraId="7FF45DE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Сi = </w:t>
      </w:r>
      <w:r w:rsidRPr="00EC4797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/ </w:t>
      </w:r>
      <w:r w:rsidRPr="00EC4797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EC4797">
        <w:rPr>
          <w:rFonts w:ascii="PT Astra Serif" w:eastAsiaTheme="minorEastAsia" w:hAnsi="PT Astra Serif"/>
          <w:sz w:val="28"/>
          <w:szCs w:val="28"/>
        </w:rPr>
        <w:t>, где:</w:t>
      </w:r>
    </w:p>
    <w:p w14:paraId="5CC2EC5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</w:p>
    <w:p w14:paraId="3CF095E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Сi – значение коэффициента распределения денежных средств каждому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заявителю, ставшему победителем конкурсного отбора;</w:t>
      </w:r>
    </w:p>
    <w:p w14:paraId="74B3746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  <w:lang w:val="en-US"/>
        </w:rPr>
        <w:t>L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лимит бюджетных обязательств, утверждённых Министерству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установленном порядке для предоставления субсидий;</w:t>
      </w:r>
    </w:p>
    <w:p w14:paraId="2385FAE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  <w:lang w:val="en-US"/>
        </w:rPr>
        <w:t>D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объём необходимых денежных средств, заявленный всеми заявителями, ставшими победителями конкурсного отбора.</w:t>
      </w:r>
    </w:p>
    <w:p w14:paraId="65F61A4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2</w:t>
      </w:r>
      <w:r w:rsidRPr="00EC4797">
        <w:rPr>
          <w:rFonts w:ascii="PT Astra Serif" w:eastAsiaTheme="minorEastAsia" w:hAnsi="PT Astra Serif"/>
          <w:sz w:val="28"/>
          <w:szCs w:val="28"/>
        </w:rPr>
        <w:t>. Конкурсная комиссия утверждает Перечни затрат заявителей, ставших победителями конкурсного отбора.</w:t>
      </w:r>
    </w:p>
    <w:p w14:paraId="2D5BB4E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3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Решения конкурсной комиссии отражаются в протоколе заседания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конкурсной комиссии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>(далее – протокол), в котором также должны содержаться:</w:t>
      </w:r>
    </w:p>
    <w:p w14:paraId="3238770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перечень заявителей, ставших победителями конкурсного отбора, содержащий, в том числе сведения о размерах предоставляемых им субсидий;</w:t>
      </w:r>
    </w:p>
    <w:p w14:paraId="3B3A673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перечень заявителей, не ставших победителями конкурсного отбора,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содержащий, в том числе сведения об обстоятельствах, являющихся основаниями для принятия решения об отказе в предоставлении субсидий;</w:t>
      </w:r>
    </w:p>
    <w:p w14:paraId="4A955FA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5" w:name="Par494"/>
      <w:bookmarkEnd w:id="25"/>
      <w:r w:rsidRPr="00EC4797">
        <w:rPr>
          <w:rFonts w:ascii="PT Astra Serif" w:eastAsiaTheme="minorEastAsia" w:hAnsi="PT Astra Serif"/>
          <w:sz w:val="28"/>
          <w:szCs w:val="28"/>
        </w:rPr>
        <w:t>решение об утверждении Перечней затрат заявителей, ставших победителями конкурсного отбора.</w:t>
      </w:r>
    </w:p>
    <w:p w14:paraId="5F833A8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К протоколу прилагается сводная оценочная ведомость. Протокол оформляется не позднее трёх рабочих дней следующим за днём заседания конкурсной комиссии.</w:t>
      </w:r>
      <w:bookmarkStart w:id="26" w:name="Par503"/>
      <w:bookmarkEnd w:id="26"/>
    </w:p>
    <w:p w14:paraId="4868EAA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4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Протокол представляется в Министерство на следующий рабочий день после дня его подписания и размещается Министерством на его официальном сайте в информационно-телекоммуникационной сети «Интернет» в течение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3 рабочих дней со дня его получения. Продолжительность срока, в течение </w:t>
      </w:r>
      <w:r w:rsidRPr="00EC4797"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которого протокол должен быть размещён на сайте Министерства, составляет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3 месяца.</w:t>
      </w:r>
    </w:p>
    <w:p w14:paraId="7BFE65C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5</w:t>
      </w:r>
      <w:r w:rsidRPr="00EC4797">
        <w:rPr>
          <w:rFonts w:ascii="PT Astra Serif" w:eastAsiaTheme="minorEastAsia" w:hAnsi="PT Astra Serif"/>
          <w:sz w:val="28"/>
          <w:szCs w:val="28"/>
        </w:rPr>
        <w:t>. На основании протокола Министерство:</w:t>
      </w:r>
    </w:p>
    <w:p w14:paraId="69925E3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принимает решение о предоставлении субсидий заявителям, ставшим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победителями конкурсного отбора;</w:t>
      </w:r>
    </w:p>
    <w:p w14:paraId="2F35AB1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принимает решение об отказе в предоставлении субсидий заявителям,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 ставшим победителями конкурсного отбора;</w:t>
      </w:r>
    </w:p>
    <w:p w14:paraId="38F0766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осуществляет запись в журнале регистрации о предоставлении субсидий заявителям, в отношении которых принято решение о предоставлении субсидии (далее – получатели субсидии), с указанием размеров субсидий и об отказе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предоставлении субсидии заявителям, в отношении которых принято решение об отказе в предоставлении субсидии;</w:t>
      </w:r>
    </w:p>
    <w:p w14:paraId="7BFB355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осуществляет направление получателям субсидий уведомлений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о предоставлении субсидии с указанием размеров субсидии, регистрируемыми почтовыми отправлениями;</w:t>
      </w:r>
    </w:p>
    <w:p w14:paraId="6F3A485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осуществляет направление заявителям, в отношении которых принято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решение об отказе в предоставлении субсидии, уведомлений об отказе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предоставлении субсидии, в которых должны быть указаны обстоятельства, ставшие в соответствии с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пунктом 2</w:t>
      </w:r>
      <w:r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настоящих Правил основаниями для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принятия решения об отказе в предоставлении субсидии. Уведомления направляются регистрируемыми почтовыми отправлениями.</w:t>
      </w:r>
    </w:p>
    <w:p w14:paraId="29F5DD4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/>
          <w:sz w:val="28"/>
          <w:szCs w:val="28"/>
        </w:rPr>
      </w:pPr>
      <w:r w:rsidRPr="00EC4797">
        <w:rPr>
          <w:rFonts w:ascii="PT Astra Serif" w:eastAsia="Times New Roman" w:hAnsi="PT Astra Serif"/>
          <w:sz w:val="28"/>
          <w:szCs w:val="28"/>
        </w:rPr>
        <w:t xml:space="preserve">Общий срок принятия решений Министерством и направления уведомлений, предусмотренных настоящим пунктом, составляет 7 рабочих дней со дня размещения Министерством протокола на официальном сайте Министерства </w:t>
      </w:r>
      <w:r w:rsidRPr="00EC4797">
        <w:rPr>
          <w:rFonts w:ascii="PT Astra Serif" w:eastAsia="Times New Roman" w:hAnsi="PT Astra Serif"/>
          <w:sz w:val="28"/>
          <w:szCs w:val="28"/>
        </w:rPr>
        <w:br/>
        <w:t>в информационно-телекоммуникационной сети Интернет.</w:t>
      </w:r>
    </w:p>
    <w:p w14:paraId="583735D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7" w:name="Par528"/>
      <w:bookmarkEnd w:id="27"/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6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предоставлении субсидий являются:</w:t>
      </w:r>
    </w:p>
    <w:p w14:paraId="5918C69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1) несоответствие заявителя хотя бы одному из числа критериев, установленных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>пунктом 10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Правил;</w:t>
      </w:r>
    </w:p>
    <w:p w14:paraId="2687F1D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2) несоответствие представленных заявителем документов (копий документов) требованиям, установленным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пунктом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12 настоящих Правил, либо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непредставление (представление не в полном объёме) указанных документов (копий документов);</w:t>
      </w:r>
    </w:p>
    <w:p w14:paraId="485499A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3)</w:t>
      </w:r>
      <w:r>
        <w:rPr>
          <w:rFonts w:ascii="PT Astra Serif" w:eastAsiaTheme="minorEastAsia" w:hAnsi="PT Astra Serif"/>
          <w:sz w:val="28"/>
          <w:szCs w:val="28"/>
        </w:rPr>
        <w:t> 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неполнота и (или) недостоверность сведений, содержащихся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представленных заявителем документах (копиях документов);</w:t>
      </w:r>
    </w:p>
    <w:p w14:paraId="70981E8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4</w:t>
      </w:r>
      <w:r w:rsidRPr="00EC4797">
        <w:rPr>
          <w:rFonts w:ascii="PT Astra Serif" w:eastAsiaTheme="minorEastAsia" w:hAnsi="PT Astra Serif"/>
          <w:sz w:val="28"/>
          <w:szCs w:val="28"/>
        </w:rPr>
        <w:t>) в сводной оценочной ведомости заявителю присвоен порядковый номер, значение которого больше значения целевого индикатора;</w:t>
      </w:r>
    </w:p>
    <w:p w14:paraId="16D8AA2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5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)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роект, представленный заявителем, получил менее </w:t>
      </w:r>
      <w:r>
        <w:rPr>
          <w:rFonts w:ascii="PT Astra Serif" w:eastAsiaTheme="minorEastAsia" w:hAnsi="PT Astra Serif"/>
          <w:sz w:val="28"/>
          <w:szCs w:val="28"/>
        </w:rPr>
        <w:t>8</w:t>
      </w:r>
      <w:r w:rsidRPr="00EC4797">
        <w:rPr>
          <w:rFonts w:ascii="PT Astra Serif" w:eastAsiaTheme="minorEastAsia" w:hAnsi="PT Astra Serif"/>
          <w:sz w:val="28"/>
          <w:szCs w:val="28"/>
        </w:rPr>
        <w:t>0 баллов.</w:t>
      </w:r>
      <w:bookmarkStart w:id="28" w:name="Par540"/>
      <w:bookmarkEnd w:id="28"/>
    </w:p>
    <w:p w14:paraId="1103F36F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2</w:t>
      </w:r>
      <w:r>
        <w:rPr>
          <w:rFonts w:ascii="PT Astra Serif" w:eastAsiaTheme="minorEastAsia" w:hAnsi="PT Astra Serif"/>
          <w:sz w:val="28"/>
          <w:szCs w:val="28"/>
        </w:rPr>
        <w:t>7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Министерство принимает решение о предоставлении субсидий заявителям, не ставшим победителями конкурсного отбора в связи с присвоением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порядкового номера, значение которого больше значения целевого индикатора, если представленный ими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 получил более </w:t>
      </w:r>
      <w:r>
        <w:rPr>
          <w:rFonts w:ascii="PT Astra Serif" w:eastAsiaTheme="minorEastAsia" w:hAnsi="PT Astra Serif"/>
          <w:sz w:val="28"/>
          <w:szCs w:val="28"/>
        </w:rPr>
        <w:t>8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0 баллов, при наличии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>нераспределённого остатка бюджетных ассигнований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 цели, предусмотренные </w:t>
      </w:r>
      <w:r w:rsidRPr="00EC4797">
        <w:rPr>
          <w:rFonts w:ascii="PT Astra Serif" w:eastAsiaTheme="minorHAnsi" w:hAnsi="PT Astra Serif" w:cstheme="minorBidi"/>
          <w:sz w:val="28"/>
          <w:szCs w:val="28"/>
          <w:lang w:eastAsia="en-US"/>
        </w:rPr>
        <w:t>пунктом 3</w:t>
      </w:r>
      <w:r w:rsidRPr="00EC47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>настоящих Правил. В этом случае заявителям предоставляются субсидии в зависимости от присвоенного им порядкового номера в сводной оценочной ведомости.</w:t>
      </w:r>
    </w:p>
    <w:p w14:paraId="5F9EA05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нарушения заявителем, ставшим победителем конкурсного отбора, требования, установленного пунктом </w:t>
      </w:r>
      <w:r>
        <w:rPr>
          <w:rFonts w:ascii="PT Astra Serif" w:eastAsiaTheme="minorEastAsia" w:hAnsi="PT Astra Serif"/>
          <w:sz w:val="28"/>
          <w:szCs w:val="28"/>
        </w:rPr>
        <w:t>28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субсидия предоставляется заявителям, не ставшими победителями конкурсного отбора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связи с присвоением порядкового номера, значение которого больше значения целевого индикатора, если представленный ими </w:t>
      </w:r>
      <w:r>
        <w:rPr>
          <w:rFonts w:ascii="PT Astra Serif" w:eastAsiaTheme="minorEastAsia" w:hAnsi="PT Astra Serif"/>
          <w:sz w:val="28"/>
          <w:szCs w:val="28"/>
        </w:rPr>
        <w:t>П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роект получил более </w:t>
      </w:r>
      <w:r w:rsidRPr="00EC4797">
        <w:rPr>
          <w:rFonts w:ascii="PT Astra Serif" w:eastAsiaTheme="minorEastAsia" w:hAnsi="PT Astra Serif"/>
          <w:sz w:val="28"/>
          <w:szCs w:val="28"/>
        </w:rPr>
        <w:br/>
      </w:r>
      <w:r>
        <w:rPr>
          <w:rFonts w:ascii="PT Astra Serif" w:eastAsiaTheme="minorEastAsia" w:hAnsi="PT Astra Serif"/>
          <w:sz w:val="28"/>
          <w:szCs w:val="28"/>
        </w:rPr>
        <w:t>8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0 баллов, в порядке, установленном </w:t>
      </w:r>
      <w:hyperlink w:anchor="Par540" w:tooltip="26. Министерство принимает решение о предоставлении грантов заявителям, не ставшим победителями конкурсного отбора в связи с присвоением порядкового номера, значение которого больше значения целевого индикатора, если представленный ими Бизнес-план получил боле" w:history="1">
        <w:r w:rsidRPr="00EC4797">
          <w:rPr>
            <w:rFonts w:ascii="PT Astra Serif" w:eastAsiaTheme="minorEastAsia" w:hAnsi="PT Astra Serif"/>
            <w:sz w:val="28"/>
            <w:szCs w:val="28"/>
          </w:rPr>
          <w:t>абзацем первым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настоящего пункта.</w:t>
      </w:r>
    </w:p>
    <w:p w14:paraId="6379501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28</w:t>
      </w:r>
      <w:r w:rsidRPr="00EC4797">
        <w:rPr>
          <w:rFonts w:ascii="PT Astra Serif" w:eastAsiaTheme="minorEastAsia" w:hAnsi="PT Astra Serif"/>
          <w:sz w:val="28"/>
          <w:szCs w:val="28"/>
        </w:rPr>
        <w:t>. Министерство заключает с каждым получателем субсидии соглашение о предоставлении субсидии в соответствии с пунктом 11 настоящих Правил.</w:t>
      </w:r>
    </w:p>
    <w:p w14:paraId="400173B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Соглашение о предоставлении субсидии должно содержать, в том числе:</w:t>
      </w:r>
    </w:p>
    <w:p w14:paraId="12C02D2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29" w:name="Par548"/>
      <w:bookmarkStart w:id="30" w:name="Par552"/>
      <w:bookmarkEnd w:id="29"/>
      <w:bookmarkEnd w:id="30"/>
      <w:r w:rsidRPr="00EC4797">
        <w:rPr>
          <w:rFonts w:ascii="PT Astra Serif" w:eastAsiaTheme="minorEastAsia" w:hAnsi="PT Astra Serif"/>
          <w:sz w:val="28"/>
          <w:szCs w:val="28"/>
        </w:rPr>
        <w:t xml:space="preserve">1) обязанность получателя субсидии использовать субсидию в течение года предоставления субсидии и использовать субсидию в соответствии с целями, указанными в пункте 3 настоящих Правил. В случае наступления обстоятельств непреодолимой силы, препятствующих использованию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установленный срок, получатель субсидии не позднее 30 календарных дней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со дня, когда он узнал или должен был узнать о наступлении обстоятельств непреодолимой силы, подаёт в Министерство заявление о продлении срока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использования субсидии, составленное в произвольной форме (далее – заявление). К заявлению прилагается документ, выданный компетентным органом, подтверждающий наличие и продолжительность действия обстоятельств непреодолимой силы. Министерство рассматривает заявление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 не позднее 10 рабочих дней со дня поступления в Министерство заявления принимает решение о продлении срока использования субсидии или об отказе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продлении срока использования субсидии, которое оформляется правовым актом Министерства. Срок использования субсидии может быть продлён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 более чем на 6 месяцев;</w:t>
      </w:r>
    </w:p>
    <w:p w14:paraId="7190576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2) обязанность получателя субсидии обеспечить использование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соответствии с Перечнем затрат, утверждённым конкурсной комиссией;</w:t>
      </w:r>
    </w:p>
    <w:p w14:paraId="4975F36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31" w:name="Par564"/>
      <w:bookmarkStart w:id="32" w:name="Par566"/>
      <w:bookmarkEnd w:id="31"/>
      <w:bookmarkEnd w:id="32"/>
      <w:r w:rsidRPr="00EC4797">
        <w:rPr>
          <w:rFonts w:ascii="PT Astra Serif" w:eastAsiaTheme="minorEastAsia" w:hAnsi="PT Astra Serif"/>
          <w:sz w:val="28"/>
          <w:szCs w:val="28"/>
        </w:rPr>
        <w:t>3) обязанность получателя субсидии представлять в Министерство отчёты, установленные пунктом 3</w:t>
      </w:r>
      <w:r>
        <w:rPr>
          <w:rFonts w:ascii="PT Astra Serif" w:eastAsiaTheme="minorEastAsia" w:hAnsi="PT Astra Serif"/>
          <w:sz w:val="28"/>
          <w:szCs w:val="28"/>
        </w:rPr>
        <w:t>0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и документы, подтверждающие, использование субсидии в соответствии с Перечнем затрат, утверждённым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конкурсной комиссией. Срок и форма отчётов, а также перечень документов, подтверждающих использование субсидии, устанавливаются соглашением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о предоставлении субсидии.</w:t>
      </w:r>
    </w:p>
    <w:p w14:paraId="4D072F99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bCs/>
          <w:sz w:val="28"/>
          <w:szCs w:val="28"/>
        </w:rPr>
      </w:pPr>
      <w:bookmarkStart w:id="33" w:name="Par568"/>
      <w:bookmarkStart w:id="34" w:name="Par570"/>
      <w:bookmarkStart w:id="35" w:name="Par574"/>
      <w:bookmarkStart w:id="36" w:name="Par589"/>
      <w:bookmarkEnd w:id="33"/>
      <w:bookmarkEnd w:id="34"/>
      <w:bookmarkEnd w:id="35"/>
      <w:bookmarkEnd w:id="36"/>
      <w:r>
        <w:rPr>
          <w:rFonts w:ascii="PT Astra Serif" w:eastAsiaTheme="minorEastAsia" w:hAnsi="PT Astra Serif"/>
          <w:sz w:val="28"/>
          <w:szCs w:val="28"/>
        </w:rPr>
        <w:t>29</w:t>
      </w:r>
      <w:r w:rsidRPr="00EC4797">
        <w:rPr>
          <w:rFonts w:ascii="PT Astra Serif" w:eastAsiaTheme="minorEastAsia" w:hAnsi="PT Astra Serif"/>
          <w:sz w:val="28"/>
          <w:szCs w:val="28"/>
        </w:rPr>
        <w:t>. Результатом использования субсидии является количество реализованных проектов по</w:t>
      </w:r>
      <w:r w:rsidRPr="00EC4797">
        <w:rPr>
          <w:rFonts w:ascii="PT Astra Serif" w:eastAsiaTheme="minorEastAsia" w:hAnsi="PT Astra Serif"/>
          <w:bCs/>
          <w:sz w:val="28"/>
          <w:szCs w:val="28"/>
        </w:rPr>
        <w:t xml:space="preserve"> строительству и (или) ремонту объектов наружного освещения.</w:t>
      </w:r>
    </w:p>
    <w:p w14:paraId="27B9EC7B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68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Плановые значения результата использования субсидии устанавливаются Министерством в соглашении.</w:t>
      </w:r>
    </w:p>
    <w:p w14:paraId="22B1F3BE" w14:textId="77777777" w:rsidR="0019253E" w:rsidRPr="00EC4797" w:rsidRDefault="0019253E" w:rsidP="0019253E">
      <w:pPr>
        <w:widowControl w:val="0"/>
        <w:autoSpaceDE w:val="0"/>
        <w:autoSpaceDN w:val="0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 w:rsidRPr="00EC4797">
        <w:rPr>
          <w:rFonts w:ascii="PT Astra Serif" w:eastAsia="Times New Roman" w:hAnsi="PT Astra Serif"/>
          <w:sz w:val="28"/>
          <w:szCs w:val="28"/>
        </w:rPr>
        <w:t xml:space="preserve">Оценка эффективности использования субсидии осуществляется </w:t>
      </w:r>
      <w:r w:rsidRPr="00EC4797">
        <w:rPr>
          <w:rFonts w:ascii="PT Astra Serif" w:eastAsia="Times New Roman" w:hAnsi="PT Astra Serif"/>
          <w:sz w:val="28"/>
          <w:szCs w:val="28"/>
        </w:rPr>
        <w:lastRenderedPageBreak/>
        <w:t>Министерством посредством сравнения фактически достигнутых значений результата использования субсидий со значениями результата использования субсидий, предусмотренного соглашениями.</w:t>
      </w:r>
    </w:p>
    <w:p w14:paraId="1FE0775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0</w:t>
      </w:r>
      <w:r w:rsidRPr="00EC4797">
        <w:rPr>
          <w:rFonts w:ascii="PT Astra Serif" w:eastAsiaTheme="minorEastAsia" w:hAnsi="PT Astra Serif"/>
          <w:sz w:val="28"/>
          <w:szCs w:val="28"/>
        </w:rPr>
        <w:t>. Получатель субсидии представляет в Министерство:</w:t>
      </w:r>
    </w:p>
    <w:p w14:paraId="014E609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1) отчёт о достижении значений результата использования субсидии,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составленный по форме, определённой типовой формой соглашения, установленной Министерством финансов Российской Федерации, – ежеквартально,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 позднее десятого дня месяца, следующего за истекшим кварталом;</w:t>
      </w:r>
    </w:p>
    <w:p w14:paraId="36DBD4C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2) отчёт о расходах бюджета получателя субсидии, в целях софинансирования которых предоставляется субсидия, составленный по форме, определённой типовой формой соглашения, установленной Министерством финансов Российской Федерации, – ежеквартально не позднее десятого дня месяца,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следующего за истекшим кварталом.</w:t>
      </w:r>
    </w:p>
    <w:p w14:paraId="2A7F777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Перечисление субсидии осуществляется в установленном бюджетным законодательством порядке единовременно на лицевые счета получателя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субсидии, открытые Получателю субсидии в финансовых органах муниципальных образований или территориальном органе Федерального казначейства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по Ульяновской области, в течение 2 месяцев после дня заключения с ним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соглашения о предоставлении субсидии.</w:t>
      </w:r>
    </w:p>
    <w:p w14:paraId="77160D7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37" w:name="Par604"/>
      <w:bookmarkEnd w:id="37"/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2</w:t>
      </w:r>
      <w:r w:rsidRPr="00EC4797">
        <w:rPr>
          <w:rFonts w:ascii="PT Astra Serif" w:eastAsiaTheme="minorEastAsia" w:hAnsi="PT Astra Serif"/>
          <w:sz w:val="28"/>
          <w:szCs w:val="28"/>
        </w:rPr>
        <w:t>. Основаниями для возврата субсидии в полном объёме в областной бюджет Ульяновской области являются:</w:t>
      </w:r>
    </w:p>
    <w:p w14:paraId="241002F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нарушение получателем субсидии критериев и условия, установленных при предоставлении субсидии, или установление факта представления недостоверных сведений, выявленных по результатам проведённых Министерством или уполномоченным органом государственного финансового контроля Ульяновской области проверок;</w:t>
      </w:r>
    </w:p>
    <w:p w14:paraId="154DE10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невыполнение Получателем субсидии одного или нескольких условий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соглашения о предоставлении субсидии, предусмотренных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подпунктами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br/>
        <w:t>1 и 2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пункта </w:t>
      </w:r>
      <w:r>
        <w:rPr>
          <w:rFonts w:ascii="PT Astra Serif" w:eastAsiaTheme="minorEastAsia" w:hAnsi="PT Astra Serif"/>
          <w:sz w:val="28"/>
          <w:szCs w:val="28"/>
        </w:rPr>
        <w:t>28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Правил, </w:t>
      </w:r>
      <w:r w:rsidRPr="00EC4797">
        <w:rPr>
          <w:rFonts w:ascii="PT Astra Serif" w:eastAsiaTheme="minorHAnsi" w:hAnsi="PT Astra Serif" w:cstheme="minorBidi"/>
          <w:sz w:val="28"/>
          <w:szCs w:val="28"/>
          <w:lang w:eastAsia="en-US"/>
        </w:rPr>
        <w:t>если иное не установлено абзацем пятым-седьмым настоящего пункта</w:t>
      </w:r>
      <w:r w:rsidRPr="00EC4797">
        <w:rPr>
          <w:rFonts w:ascii="PT Astra Serif" w:eastAsiaTheme="minorEastAsia" w:hAnsi="PT Astra Serif"/>
          <w:sz w:val="28"/>
          <w:szCs w:val="28"/>
        </w:rPr>
        <w:t>;</w:t>
      </w:r>
    </w:p>
    <w:p w14:paraId="67BF48BF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непредставление или несвоевременное представление получателем субсидии отчётов, предусмотренных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подпунктом 3 пункта </w:t>
      </w:r>
      <w:r>
        <w:rPr>
          <w:rFonts w:ascii="PT Astra Serif" w:eastAsiaTheme="minorHAnsi" w:hAnsi="PT Astra Serif"/>
          <w:sz w:val="28"/>
          <w:szCs w:val="28"/>
          <w:lang w:eastAsia="en-US"/>
        </w:rPr>
        <w:t>28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настоящих Правил,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том числе документов, подтверждающих использование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соответствии с Перечнем затрат, утверждённым конкурсной комиссией,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согласно перечню документов, предусмотренных соглашением о предоставлении субсидии;</w:t>
      </w:r>
    </w:p>
    <w:p w14:paraId="3056BAD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38" w:name="Par613"/>
      <w:bookmarkEnd w:id="38"/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использования субсидии не в полном объёме в течение сроков, установленных </w:t>
      </w:r>
      <w:r w:rsidRPr="00EC4797">
        <w:rPr>
          <w:rFonts w:ascii="PT Astra Serif" w:eastAsiaTheme="minorHAnsi" w:hAnsi="PT Astra Serif"/>
          <w:sz w:val="28"/>
          <w:szCs w:val="28"/>
          <w:lang w:eastAsia="en-US"/>
        </w:rPr>
        <w:t xml:space="preserve">подпунктом 1 пункта </w:t>
      </w:r>
      <w:r>
        <w:rPr>
          <w:rFonts w:ascii="PT Astra Serif" w:eastAsiaTheme="minorHAnsi" w:hAnsi="PT Astra Serif"/>
          <w:sz w:val="28"/>
          <w:szCs w:val="28"/>
          <w:lang w:eastAsia="en-US"/>
        </w:rPr>
        <w:t>28</w:t>
      </w:r>
      <w:r w:rsidRPr="00EC4797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настоящих Правил, возврату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областной бюджет Ульяновской области подлежит остаток субсидии.</w:t>
      </w:r>
    </w:p>
    <w:p w14:paraId="0A4B138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39" w:name="Par615"/>
      <w:bookmarkEnd w:id="39"/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если получателем субсидии не в полном объёме представлены </w:t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документы, подтверждающие использование субсидии в соответствии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 Перечнем затрат, утверждённым конкурсной комиссией, согласно перечню документов, предусмотренных соглашением о предоставлении субсидии,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и (или) представлены документы в подтверждение использования субсидии, содержащие недостоверные сведения, возврату в областной бюджет Ульяновской области подлежит только та часть субсидии, использование которой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 подтверждено указанными документами в полном объёме, и (или) та часть субсидии, использование которой подтверждено документами, содержащими недостоверные сведения.</w:t>
      </w:r>
    </w:p>
    <w:p w14:paraId="7D386C0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использования получателем субсидии части субсидии на цели,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не предусмотренные Перечнем затрат, утверждённым конкурсной комиссией, возврату в областной бюджет Ульяновской области подлежит только та часть субсидии, которая использована получателем субсидии не по целевому назначению.</w:t>
      </w:r>
    </w:p>
    <w:p w14:paraId="7894D713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bookmarkStart w:id="40" w:name="Par619"/>
      <w:bookmarkEnd w:id="40"/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недостижения получателем субсидии планового значения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результата использования субсидии, субсидия подлежит возврату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областной бюджет Ульяновской области в объёме, рассчитанном по формуле:</w:t>
      </w:r>
    </w:p>
    <w:p w14:paraId="010BFD66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4404F185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V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возврата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= V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субсидии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x k, где:</w:t>
      </w:r>
    </w:p>
    <w:p w14:paraId="0CB24F64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2F9C66A0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V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возврата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размер субсидии, подлежащий возврату получателем субсидии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в областной бюджет Ульяновской области;</w:t>
      </w:r>
    </w:p>
    <w:p w14:paraId="1E19E3E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V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субсидии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размер субсидии, предоставленной получателю субсидии;</w:t>
      </w:r>
    </w:p>
    <w:p w14:paraId="62494F0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k – значение коэффициента для определения размера субсидии, подлежащей возврату (далее – значение коэффициента в</w:t>
      </w:r>
      <w:r>
        <w:rPr>
          <w:rFonts w:ascii="PT Astra Serif" w:eastAsiaTheme="minorEastAsia" w:hAnsi="PT Astra Serif"/>
          <w:sz w:val="28"/>
          <w:szCs w:val="28"/>
        </w:rPr>
        <w:t>озврата субсидии).</w:t>
      </w:r>
    </w:p>
    <w:p w14:paraId="316A13F7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3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Значение коэффициента возврата субсидии рассчитывается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по формуле:</w:t>
      </w:r>
    </w:p>
    <w:p w14:paraId="4D8CC2B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k = 1 – T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/ S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>, где:</w:t>
      </w:r>
    </w:p>
    <w:p w14:paraId="2C1609F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6488563D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T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фактически достигнутое значение планового показателя результата использования субсидии, предусмотренного соглашением о предоставлении субсидии;</w:t>
      </w:r>
    </w:p>
    <w:p w14:paraId="5D614D6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S</w:t>
      </w:r>
      <w:r w:rsidRPr="00EC4797">
        <w:rPr>
          <w:rFonts w:ascii="PT Astra Serif" w:eastAsiaTheme="minorEastAsia" w:hAnsi="PT Astra Serif"/>
          <w:sz w:val="28"/>
          <w:szCs w:val="28"/>
          <w:vertAlign w:val="subscript"/>
        </w:rPr>
        <w:t>1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– значение планового показателя результата использования субсидии.</w:t>
      </w:r>
    </w:p>
    <w:p w14:paraId="78E27FAA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4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Министерство обеспечивает возврат субсидии (остатков субсидии)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областной бюджет Ульяновской области путём направления получателю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субсидии в срок, не превышающий 30 календарных дней со дня обнаружения хотя бы одного из обстоятельств, являющихся в соответствии с </w:t>
      </w:r>
      <w:hyperlink w:anchor="Par604" w:tooltip="31. Основаниями для возврата гранта в полном объеме в областной бюджет Ульяновской области являются:" w:history="1">
        <w:r w:rsidRPr="00EC4797">
          <w:rPr>
            <w:rFonts w:ascii="PT Astra Serif" w:eastAsiaTheme="minorEastAsia" w:hAnsi="PT Astra Serif"/>
            <w:sz w:val="28"/>
            <w:szCs w:val="28"/>
          </w:rPr>
          <w:t>пунктом</w:t>
        </w:r>
      </w:hyperlink>
      <w:r w:rsidRPr="00EC4797">
        <w:rPr>
          <w:rFonts w:ascii="PT Astra Serif" w:eastAsiaTheme="minorEastAsia" w:hAnsi="PT Astra Serif"/>
          <w:sz w:val="28"/>
          <w:szCs w:val="28"/>
        </w:rPr>
        <w:t xml:space="preserve">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3</w:t>
      </w:r>
      <w:r>
        <w:rPr>
          <w:rFonts w:ascii="PT Astra Serif" w:eastAsiaTheme="minorEastAsia" w:hAnsi="PT Astra Serif"/>
          <w:sz w:val="28"/>
          <w:szCs w:val="28"/>
        </w:rPr>
        <w:t>2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 настоящих Правил основаниями для возврата субсидии (остатка субсидии) </w:t>
      </w:r>
      <w:r w:rsidRPr="00EC4797">
        <w:rPr>
          <w:rFonts w:ascii="PT Astra Serif" w:eastAsiaTheme="minorEastAsia" w:hAnsi="PT Astra Serif"/>
          <w:sz w:val="28"/>
          <w:szCs w:val="28"/>
        </w:rPr>
        <w:br/>
        <w:t xml:space="preserve">в областной бюджет Ульяновской области, требования о возврате субсидии (остатка субсидии) в течение 30 календарных дней со дня получения указанного требования. </w:t>
      </w:r>
    </w:p>
    <w:p w14:paraId="24489F82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Возврат субсидии (остатка субсидии) осуществляется получателем субсидии на лицевой счёт Министерства, с которого была перечислена </w:t>
      </w:r>
      <w:r w:rsidRPr="00EC4797">
        <w:rPr>
          <w:rFonts w:ascii="PT Astra Serif" w:eastAsiaTheme="minorEastAsia" w:hAnsi="PT Astra Serif"/>
          <w:sz w:val="28"/>
          <w:szCs w:val="28"/>
        </w:rPr>
        <w:lastRenderedPageBreak/>
        <w:t xml:space="preserve">субсидия,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с последующим перечислением Министерством в доход областного бюджета Ульяновской области в установленном законодательством Российской Федерации порядке.</w:t>
      </w:r>
    </w:p>
    <w:p w14:paraId="111C16B8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 xml:space="preserve">В случае отказа или уклонения получателем субсидии от добровольного возврата субсидии в областной бюджет Ульяновской области Министерством принимаются предусмотренные законодательством Российской Федерации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меры по его принудительному взысканию.</w:t>
      </w:r>
    </w:p>
    <w:p w14:paraId="7DA0582C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3</w:t>
      </w:r>
      <w:r>
        <w:rPr>
          <w:rFonts w:ascii="PT Astra Serif" w:eastAsiaTheme="minorEastAsia" w:hAnsi="PT Astra Serif"/>
          <w:sz w:val="28"/>
          <w:szCs w:val="28"/>
        </w:rPr>
        <w:t>5</w:t>
      </w:r>
      <w:r w:rsidRPr="00EC4797">
        <w:rPr>
          <w:rFonts w:ascii="PT Astra Serif" w:eastAsiaTheme="minorEastAsia" w:hAnsi="PT Astra Serif"/>
          <w:sz w:val="28"/>
          <w:szCs w:val="28"/>
        </w:rPr>
        <w:t xml:space="preserve">. Министерство обеспечивает соблюдение получателями субсидий </w:t>
      </w:r>
      <w:r w:rsidRPr="00EC4797">
        <w:rPr>
          <w:rFonts w:ascii="PT Astra Serif" w:eastAsiaTheme="minorEastAsia" w:hAnsi="PT Astra Serif"/>
          <w:sz w:val="28"/>
          <w:szCs w:val="28"/>
        </w:rPr>
        <w:br/>
        <w:t>целей, условий и порядка, установленных при предоставлении субсидий.</w:t>
      </w:r>
    </w:p>
    <w:p w14:paraId="0B638D31" w14:textId="77777777" w:rsidR="0019253E" w:rsidRPr="00EC4797" w:rsidRDefault="0019253E" w:rsidP="0019253E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Theme="minorEastAsia" w:hAnsi="PT Astra Serif"/>
          <w:sz w:val="28"/>
          <w:szCs w:val="28"/>
        </w:rPr>
      </w:pPr>
      <w:r w:rsidRPr="00EC4797">
        <w:rPr>
          <w:rFonts w:ascii="PT Astra Serif" w:eastAsiaTheme="minorEastAsia" w:hAnsi="PT Astra Serif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предоставлении субсидий.».</w:t>
      </w:r>
    </w:p>
    <w:p w14:paraId="052C585C" w14:textId="77777777" w:rsidR="0019253E" w:rsidRPr="00EC4797" w:rsidRDefault="0019253E" w:rsidP="0019253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4686CF" w14:textId="77777777" w:rsidR="0019253E" w:rsidRPr="004D58DA" w:rsidRDefault="0019253E" w:rsidP="0019253E">
      <w:pPr>
        <w:jc w:val="center"/>
        <w:rPr>
          <w:rFonts w:ascii="PT Astra Serif" w:hAnsi="PT Astra Serif"/>
          <w:sz w:val="28"/>
          <w:szCs w:val="28"/>
        </w:rPr>
      </w:pPr>
      <w:r w:rsidRPr="00EC4797">
        <w:rPr>
          <w:rFonts w:ascii="PT Astra Serif" w:hAnsi="PT Astra Serif"/>
          <w:sz w:val="28"/>
          <w:szCs w:val="28"/>
        </w:rPr>
        <w:t>________________</w:t>
      </w:r>
    </w:p>
    <w:p w14:paraId="7D1CAA7E" w14:textId="77777777" w:rsidR="00EE7A44" w:rsidRDefault="00EE7A44" w:rsidP="00326152">
      <w:pPr>
        <w:rPr>
          <w:lang w:val="en-US"/>
        </w:rPr>
      </w:pPr>
    </w:p>
    <w:p w14:paraId="59AE6E51" w14:textId="77777777" w:rsidR="0019253E" w:rsidRDefault="0019253E" w:rsidP="00326152">
      <w:pPr>
        <w:rPr>
          <w:lang w:val="en-US"/>
        </w:rPr>
      </w:pPr>
    </w:p>
    <w:p w14:paraId="13CAFF55" w14:textId="77777777" w:rsidR="0019253E" w:rsidRDefault="0019253E" w:rsidP="00326152">
      <w:pPr>
        <w:rPr>
          <w:lang w:val="en-US"/>
        </w:rPr>
      </w:pPr>
    </w:p>
    <w:p w14:paraId="6DB2148D" w14:textId="77777777" w:rsidR="0019253E" w:rsidRDefault="0019253E" w:rsidP="00326152">
      <w:pPr>
        <w:rPr>
          <w:lang w:val="en-US"/>
        </w:rPr>
      </w:pPr>
    </w:p>
    <w:p w14:paraId="63CB59A9" w14:textId="77777777" w:rsidR="0019253E" w:rsidRDefault="0019253E" w:rsidP="00326152">
      <w:pPr>
        <w:rPr>
          <w:lang w:val="en-US"/>
        </w:rPr>
      </w:pPr>
    </w:p>
    <w:p w14:paraId="0B3B8CBA" w14:textId="77777777" w:rsidR="0019253E" w:rsidRDefault="0019253E" w:rsidP="00326152">
      <w:pPr>
        <w:rPr>
          <w:lang w:val="en-US"/>
        </w:rPr>
      </w:pPr>
    </w:p>
    <w:p w14:paraId="0692775E" w14:textId="77777777" w:rsidR="0019253E" w:rsidRDefault="0019253E" w:rsidP="00326152">
      <w:pPr>
        <w:rPr>
          <w:lang w:val="en-US"/>
        </w:rPr>
      </w:pPr>
    </w:p>
    <w:p w14:paraId="3BFA02AD" w14:textId="77777777" w:rsidR="0019253E" w:rsidRDefault="0019253E" w:rsidP="00326152">
      <w:pPr>
        <w:rPr>
          <w:lang w:val="en-US"/>
        </w:rPr>
      </w:pPr>
    </w:p>
    <w:p w14:paraId="0145832A" w14:textId="77777777" w:rsidR="0019253E" w:rsidRDefault="0019253E" w:rsidP="00326152">
      <w:pPr>
        <w:rPr>
          <w:lang w:val="en-US"/>
        </w:rPr>
      </w:pPr>
    </w:p>
    <w:p w14:paraId="62C58D57" w14:textId="77777777" w:rsidR="0019253E" w:rsidRDefault="0019253E" w:rsidP="00326152">
      <w:pPr>
        <w:rPr>
          <w:lang w:val="en-US"/>
        </w:rPr>
      </w:pPr>
    </w:p>
    <w:p w14:paraId="4FCC2D74" w14:textId="77777777" w:rsidR="0019253E" w:rsidRDefault="0019253E" w:rsidP="00326152">
      <w:pPr>
        <w:rPr>
          <w:lang w:val="en-US"/>
        </w:rPr>
      </w:pPr>
    </w:p>
    <w:p w14:paraId="66F8A131" w14:textId="77777777" w:rsidR="0019253E" w:rsidRDefault="0019253E" w:rsidP="00326152">
      <w:pPr>
        <w:rPr>
          <w:lang w:val="en-US"/>
        </w:rPr>
      </w:pPr>
    </w:p>
    <w:p w14:paraId="6B4CBDC6" w14:textId="77777777" w:rsidR="0019253E" w:rsidRDefault="0019253E" w:rsidP="00326152">
      <w:pPr>
        <w:rPr>
          <w:lang w:val="en-US"/>
        </w:rPr>
      </w:pPr>
    </w:p>
    <w:p w14:paraId="7A19411F" w14:textId="77777777" w:rsidR="0019253E" w:rsidRDefault="0019253E" w:rsidP="00326152">
      <w:pPr>
        <w:rPr>
          <w:lang w:val="en-US"/>
        </w:rPr>
      </w:pPr>
      <w:bookmarkStart w:id="41" w:name="_GoBack"/>
      <w:bookmarkEnd w:id="41"/>
    </w:p>
    <w:sectPr w:rsidR="0019253E" w:rsidSect="00326152">
      <w:headerReference w:type="default" r:id="rId14"/>
      <w:headerReference w:type="first" r:id="rId15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60BA9" w14:textId="77777777" w:rsidR="00B25D58" w:rsidRDefault="00B25D58" w:rsidP="00014BF6">
      <w:r>
        <w:separator/>
      </w:r>
    </w:p>
  </w:endnote>
  <w:endnote w:type="continuationSeparator" w:id="0">
    <w:p w14:paraId="2B92351D" w14:textId="77777777" w:rsidR="00B25D58" w:rsidRDefault="00B25D58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A5D3E" w14:textId="77777777" w:rsidR="00326152" w:rsidRDefault="003261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00607" w14:textId="77777777" w:rsidR="00326152" w:rsidRDefault="003261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64B51" w14:textId="77777777" w:rsidR="00326152" w:rsidRDefault="003261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B9DDC" w14:textId="77777777" w:rsidR="00B25D58" w:rsidRDefault="00B25D58" w:rsidP="00014BF6">
      <w:r>
        <w:separator/>
      </w:r>
    </w:p>
  </w:footnote>
  <w:footnote w:type="continuationSeparator" w:id="0">
    <w:p w14:paraId="366EF0E0" w14:textId="77777777" w:rsidR="00B25D58" w:rsidRDefault="00B25D58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19FE" w14:textId="77777777" w:rsidR="00326152" w:rsidRDefault="003261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F5304" w14:textId="77777777" w:rsidR="00326152" w:rsidRPr="00CC6BB5" w:rsidRDefault="00326152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0674" w14:textId="77777777" w:rsidR="00326152" w:rsidRDefault="0032615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3B5F9" w14:textId="0DCFE7CD" w:rsidR="00266B44" w:rsidRPr="00CC6BB5" w:rsidRDefault="00266B44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9E3E29">
      <w:rPr>
        <w:rFonts w:ascii="PT Astra Serif" w:hAnsi="PT Astra Serif"/>
        <w:noProof/>
        <w:sz w:val="28"/>
        <w:szCs w:val="28"/>
      </w:rPr>
      <w:t>13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4EC3A" w14:textId="77777777" w:rsidR="00266B44" w:rsidRPr="0006574E" w:rsidRDefault="00266B44" w:rsidP="006201A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5654"/>
    <w:multiLevelType w:val="hybridMultilevel"/>
    <w:tmpl w:val="5C40828E"/>
    <w:lvl w:ilvl="0" w:tplc="DA36C31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8"/>
  </w:num>
  <w:num w:numId="6">
    <w:abstractNumId w:val="17"/>
  </w:num>
  <w:num w:numId="7">
    <w:abstractNumId w:val="11"/>
  </w:num>
  <w:num w:numId="8">
    <w:abstractNumId w:val="10"/>
  </w:num>
  <w:num w:numId="9">
    <w:abstractNumId w:val="28"/>
  </w:num>
  <w:num w:numId="10">
    <w:abstractNumId w:val="12"/>
  </w:num>
  <w:num w:numId="11">
    <w:abstractNumId w:val="6"/>
  </w:num>
  <w:num w:numId="12">
    <w:abstractNumId w:val="5"/>
  </w:num>
  <w:num w:numId="13">
    <w:abstractNumId w:val="18"/>
  </w:num>
  <w:num w:numId="14">
    <w:abstractNumId w:val="1"/>
  </w:num>
  <w:num w:numId="15">
    <w:abstractNumId w:val="19"/>
  </w:num>
  <w:num w:numId="16">
    <w:abstractNumId w:val="25"/>
  </w:num>
  <w:num w:numId="17">
    <w:abstractNumId w:val="21"/>
  </w:num>
  <w:num w:numId="18">
    <w:abstractNumId w:val="3"/>
  </w:num>
  <w:num w:numId="19">
    <w:abstractNumId w:val="20"/>
  </w:num>
  <w:num w:numId="20">
    <w:abstractNumId w:val="26"/>
  </w:num>
  <w:num w:numId="21">
    <w:abstractNumId w:val="24"/>
  </w:num>
  <w:num w:numId="22">
    <w:abstractNumId w:val="22"/>
  </w:num>
  <w:num w:numId="23">
    <w:abstractNumId w:val="9"/>
  </w:num>
  <w:num w:numId="24">
    <w:abstractNumId w:val="27"/>
  </w:num>
  <w:num w:numId="25">
    <w:abstractNumId w:val="16"/>
  </w:num>
  <w:num w:numId="26">
    <w:abstractNumId w:val="14"/>
  </w:num>
  <w:num w:numId="27">
    <w:abstractNumId w:val="13"/>
  </w:num>
  <w:num w:numId="28">
    <w:abstractNumId w:val="0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1BFD"/>
    <w:rsid w:val="000234B9"/>
    <w:rsid w:val="00024593"/>
    <w:rsid w:val="0002567C"/>
    <w:rsid w:val="00027A40"/>
    <w:rsid w:val="0003102E"/>
    <w:rsid w:val="00031292"/>
    <w:rsid w:val="000363A8"/>
    <w:rsid w:val="000364F2"/>
    <w:rsid w:val="00036C1B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70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6139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602C"/>
    <w:rsid w:val="000C1C2F"/>
    <w:rsid w:val="000C2BE3"/>
    <w:rsid w:val="000C2D7C"/>
    <w:rsid w:val="000C6F26"/>
    <w:rsid w:val="000D42FC"/>
    <w:rsid w:val="000D4616"/>
    <w:rsid w:val="000D680C"/>
    <w:rsid w:val="000D7A05"/>
    <w:rsid w:val="000D7FF6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3022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30A"/>
    <w:rsid w:val="001769F4"/>
    <w:rsid w:val="001778BE"/>
    <w:rsid w:val="00177A88"/>
    <w:rsid w:val="00177C14"/>
    <w:rsid w:val="00181060"/>
    <w:rsid w:val="0019253E"/>
    <w:rsid w:val="0019423F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3428F"/>
    <w:rsid w:val="002409A4"/>
    <w:rsid w:val="00240A92"/>
    <w:rsid w:val="00240D4C"/>
    <w:rsid w:val="002453AD"/>
    <w:rsid w:val="00246E9E"/>
    <w:rsid w:val="00247312"/>
    <w:rsid w:val="002478BC"/>
    <w:rsid w:val="0025157A"/>
    <w:rsid w:val="00251A33"/>
    <w:rsid w:val="00252F78"/>
    <w:rsid w:val="00253819"/>
    <w:rsid w:val="00254203"/>
    <w:rsid w:val="00256005"/>
    <w:rsid w:val="00257BD5"/>
    <w:rsid w:val="00264FFA"/>
    <w:rsid w:val="0026501D"/>
    <w:rsid w:val="00266290"/>
    <w:rsid w:val="00266B44"/>
    <w:rsid w:val="0027078F"/>
    <w:rsid w:val="0027115B"/>
    <w:rsid w:val="0028021D"/>
    <w:rsid w:val="00280469"/>
    <w:rsid w:val="0028093C"/>
    <w:rsid w:val="00284E33"/>
    <w:rsid w:val="0028546A"/>
    <w:rsid w:val="00285A34"/>
    <w:rsid w:val="00287B32"/>
    <w:rsid w:val="00287C61"/>
    <w:rsid w:val="00290A85"/>
    <w:rsid w:val="00291173"/>
    <w:rsid w:val="002934F0"/>
    <w:rsid w:val="002937BB"/>
    <w:rsid w:val="00293B4F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51B"/>
    <w:rsid w:val="002D4945"/>
    <w:rsid w:val="002D63D0"/>
    <w:rsid w:val="002D72EA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377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21964"/>
    <w:rsid w:val="00321B06"/>
    <w:rsid w:val="00322FDC"/>
    <w:rsid w:val="0032341D"/>
    <w:rsid w:val="00323CD2"/>
    <w:rsid w:val="00326152"/>
    <w:rsid w:val="0032673D"/>
    <w:rsid w:val="00327929"/>
    <w:rsid w:val="00327A22"/>
    <w:rsid w:val="0033318C"/>
    <w:rsid w:val="0033771B"/>
    <w:rsid w:val="003377E9"/>
    <w:rsid w:val="0034149B"/>
    <w:rsid w:val="00343269"/>
    <w:rsid w:val="00344E65"/>
    <w:rsid w:val="0034524B"/>
    <w:rsid w:val="003531B3"/>
    <w:rsid w:val="00353BDF"/>
    <w:rsid w:val="00355DA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1F7F"/>
    <w:rsid w:val="003A37F9"/>
    <w:rsid w:val="003A4402"/>
    <w:rsid w:val="003A493E"/>
    <w:rsid w:val="003A49BF"/>
    <w:rsid w:val="003B0E8A"/>
    <w:rsid w:val="003B1C16"/>
    <w:rsid w:val="003B23A5"/>
    <w:rsid w:val="003B3EA6"/>
    <w:rsid w:val="003B5B3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D6F02"/>
    <w:rsid w:val="003E0BC2"/>
    <w:rsid w:val="003E1C89"/>
    <w:rsid w:val="003E46C6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2B81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7926"/>
    <w:rsid w:val="00430E2D"/>
    <w:rsid w:val="00431047"/>
    <w:rsid w:val="0043153C"/>
    <w:rsid w:val="0043239E"/>
    <w:rsid w:val="00435878"/>
    <w:rsid w:val="0043589A"/>
    <w:rsid w:val="004404EE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5112"/>
    <w:rsid w:val="0046651E"/>
    <w:rsid w:val="00471780"/>
    <w:rsid w:val="00472B5B"/>
    <w:rsid w:val="0047651C"/>
    <w:rsid w:val="004766F8"/>
    <w:rsid w:val="004767B1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96FAE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B7EBD"/>
    <w:rsid w:val="004C04C8"/>
    <w:rsid w:val="004C0A99"/>
    <w:rsid w:val="004C219D"/>
    <w:rsid w:val="004C21D6"/>
    <w:rsid w:val="004C3F71"/>
    <w:rsid w:val="004C5746"/>
    <w:rsid w:val="004C6912"/>
    <w:rsid w:val="004C6B15"/>
    <w:rsid w:val="004D1418"/>
    <w:rsid w:val="004D174A"/>
    <w:rsid w:val="004D1D93"/>
    <w:rsid w:val="004D2C50"/>
    <w:rsid w:val="004D3732"/>
    <w:rsid w:val="004D3C8E"/>
    <w:rsid w:val="004D58DA"/>
    <w:rsid w:val="004D59B7"/>
    <w:rsid w:val="004E2353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50096"/>
    <w:rsid w:val="00553D33"/>
    <w:rsid w:val="00556676"/>
    <w:rsid w:val="005571CC"/>
    <w:rsid w:val="0055773D"/>
    <w:rsid w:val="00560CEC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0A4"/>
    <w:rsid w:val="005867B3"/>
    <w:rsid w:val="0059094A"/>
    <w:rsid w:val="00593060"/>
    <w:rsid w:val="00594140"/>
    <w:rsid w:val="0059468A"/>
    <w:rsid w:val="005A17FF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362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01A9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5280"/>
    <w:rsid w:val="00646066"/>
    <w:rsid w:val="00647714"/>
    <w:rsid w:val="00647BF6"/>
    <w:rsid w:val="00650AD8"/>
    <w:rsid w:val="00651F32"/>
    <w:rsid w:val="00653BD5"/>
    <w:rsid w:val="0065498C"/>
    <w:rsid w:val="00655457"/>
    <w:rsid w:val="00660618"/>
    <w:rsid w:val="006618B0"/>
    <w:rsid w:val="00661E53"/>
    <w:rsid w:val="006636EA"/>
    <w:rsid w:val="00663BE4"/>
    <w:rsid w:val="006650FE"/>
    <w:rsid w:val="0066512D"/>
    <w:rsid w:val="006707C2"/>
    <w:rsid w:val="00670952"/>
    <w:rsid w:val="00670C2C"/>
    <w:rsid w:val="0067225D"/>
    <w:rsid w:val="00673F6D"/>
    <w:rsid w:val="00681817"/>
    <w:rsid w:val="00682C06"/>
    <w:rsid w:val="00683409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545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5D91"/>
    <w:rsid w:val="006E5EE6"/>
    <w:rsid w:val="006F52FA"/>
    <w:rsid w:val="006F76EC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5261"/>
    <w:rsid w:val="00726FCC"/>
    <w:rsid w:val="00727432"/>
    <w:rsid w:val="00727BD2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30A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B2A46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AFE"/>
    <w:rsid w:val="00802D5A"/>
    <w:rsid w:val="00803431"/>
    <w:rsid w:val="00804F17"/>
    <w:rsid w:val="0080724E"/>
    <w:rsid w:val="00807F15"/>
    <w:rsid w:val="008138DF"/>
    <w:rsid w:val="00816048"/>
    <w:rsid w:val="00816C38"/>
    <w:rsid w:val="00817527"/>
    <w:rsid w:val="00817C55"/>
    <w:rsid w:val="008217B3"/>
    <w:rsid w:val="00823D25"/>
    <w:rsid w:val="008268EF"/>
    <w:rsid w:val="008279C8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346"/>
    <w:rsid w:val="008427C9"/>
    <w:rsid w:val="008435BA"/>
    <w:rsid w:val="008441E0"/>
    <w:rsid w:val="00846CD7"/>
    <w:rsid w:val="008516BB"/>
    <w:rsid w:val="00862459"/>
    <w:rsid w:val="00863182"/>
    <w:rsid w:val="0086336B"/>
    <w:rsid w:val="00864F2B"/>
    <w:rsid w:val="00866AA1"/>
    <w:rsid w:val="008703F9"/>
    <w:rsid w:val="00870E7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50A7"/>
    <w:rsid w:val="008B6A45"/>
    <w:rsid w:val="008C4346"/>
    <w:rsid w:val="008C5222"/>
    <w:rsid w:val="008C5521"/>
    <w:rsid w:val="008C59EB"/>
    <w:rsid w:val="008C78D9"/>
    <w:rsid w:val="008C7E54"/>
    <w:rsid w:val="008D00EA"/>
    <w:rsid w:val="008D0A97"/>
    <w:rsid w:val="008D0C78"/>
    <w:rsid w:val="008D2D36"/>
    <w:rsid w:val="008D3288"/>
    <w:rsid w:val="008D4176"/>
    <w:rsid w:val="008D70A4"/>
    <w:rsid w:val="008E1D8C"/>
    <w:rsid w:val="008E2D6A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2B2F"/>
    <w:rsid w:val="009236B1"/>
    <w:rsid w:val="009237F5"/>
    <w:rsid w:val="009242C2"/>
    <w:rsid w:val="0092452E"/>
    <w:rsid w:val="009250AE"/>
    <w:rsid w:val="009251C2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189"/>
    <w:rsid w:val="00947A1B"/>
    <w:rsid w:val="00951015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3F2D"/>
    <w:rsid w:val="009649AF"/>
    <w:rsid w:val="009663A0"/>
    <w:rsid w:val="00966A9F"/>
    <w:rsid w:val="00967D36"/>
    <w:rsid w:val="009707B1"/>
    <w:rsid w:val="009726BA"/>
    <w:rsid w:val="00973017"/>
    <w:rsid w:val="009736A2"/>
    <w:rsid w:val="00976DDE"/>
    <w:rsid w:val="00982509"/>
    <w:rsid w:val="00983FBD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3E29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C14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67D59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3C8"/>
    <w:rsid w:val="00A86A5C"/>
    <w:rsid w:val="00A92B74"/>
    <w:rsid w:val="00A9351E"/>
    <w:rsid w:val="00A93666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0A13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5D58"/>
    <w:rsid w:val="00B26530"/>
    <w:rsid w:val="00B268A4"/>
    <w:rsid w:val="00B3003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0D84"/>
    <w:rsid w:val="00B71512"/>
    <w:rsid w:val="00B71AC6"/>
    <w:rsid w:val="00B7301B"/>
    <w:rsid w:val="00B7357E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129E"/>
    <w:rsid w:val="00B926D4"/>
    <w:rsid w:val="00B9380D"/>
    <w:rsid w:val="00B938DC"/>
    <w:rsid w:val="00B94134"/>
    <w:rsid w:val="00B948CD"/>
    <w:rsid w:val="00B94D71"/>
    <w:rsid w:val="00B965F7"/>
    <w:rsid w:val="00BA1730"/>
    <w:rsid w:val="00BA54CB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31A"/>
    <w:rsid w:val="00BE7436"/>
    <w:rsid w:val="00BE7F31"/>
    <w:rsid w:val="00BE7FA8"/>
    <w:rsid w:val="00BF028F"/>
    <w:rsid w:val="00BF1FF9"/>
    <w:rsid w:val="00BF395D"/>
    <w:rsid w:val="00BF3CC0"/>
    <w:rsid w:val="00BF6506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4A0D"/>
    <w:rsid w:val="00C416E2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2510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B71B1"/>
    <w:rsid w:val="00CC004C"/>
    <w:rsid w:val="00CC075D"/>
    <w:rsid w:val="00CC2339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3A90"/>
    <w:rsid w:val="00CF5E8D"/>
    <w:rsid w:val="00CF652F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5E85"/>
    <w:rsid w:val="00DC7182"/>
    <w:rsid w:val="00DD05F9"/>
    <w:rsid w:val="00DD1983"/>
    <w:rsid w:val="00DD27F5"/>
    <w:rsid w:val="00DD2D71"/>
    <w:rsid w:val="00DD2EC3"/>
    <w:rsid w:val="00DD3970"/>
    <w:rsid w:val="00DD4E22"/>
    <w:rsid w:val="00DD4FD6"/>
    <w:rsid w:val="00DD663B"/>
    <w:rsid w:val="00DD6C29"/>
    <w:rsid w:val="00DE017F"/>
    <w:rsid w:val="00DE0FF5"/>
    <w:rsid w:val="00DE2378"/>
    <w:rsid w:val="00DE4170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5C2B"/>
    <w:rsid w:val="00E0656F"/>
    <w:rsid w:val="00E06611"/>
    <w:rsid w:val="00E06AA2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2294"/>
    <w:rsid w:val="00E53503"/>
    <w:rsid w:val="00E540D8"/>
    <w:rsid w:val="00E54B02"/>
    <w:rsid w:val="00E54C0B"/>
    <w:rsid w:val="00E55687"/>
    <w:rsid w:val="00E56AC1"/>
    <w:rsid w:val="00E57024"/>
    <w:rsid w:val="00E60482"/>
    <w:rsid w:val="00E61759"/>
    <w:rsid w:val="00E62DBF"/>
    <w:rsid w:val="00E6379C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402A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3137"/>
    <w:rsid w:val="00EE3193"/>
    <w:rsid w:val="00EE6A51"/>
    <w:rsid w:val="00EE6BC5"/>
    <w:rsid w:val="00EE6C9B"/>
    <w:rsid w:val="00EE7A44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6BB2"/>
    <w:rsid w:val="00F335EF"/>
    <w:rsid w:val="00F3422E"/>
    <w:rsid w:val="00F342EC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29D"/>
    <w:rsid w:val="00F803BD"/>
    <w:rsid w:val="00F8352B"/>
    <w:rsid w:val="00F83C8C"/>
    <w:rsid w:val="00F85409"/>
    <w:rsid w:val="00F868CE"/>
    <w:rsid w:val="00F90D0A"/>
    <w:rsid w:val="00F97E61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2A4"/>
    <w:rsid w:val="00FD2F50"/>
    <w:rsid w:val="00FD2F57"/>
    <w:rsid w:val="00FD5734"/>
    <w:rsid w:val="00FD6426"/>
    <w:rsid w:val="00FE030A"/>
    <w:rsid w:val="00FE0E02"/>
    <w:rsid w:val="00FE14C7"/>
    <w:rsid w:val="00FE3B71"/>
    <w:rsid w:val="00FE46CE"/>
    <w:rsid w:val="00FF3653"/>
    <w:rsid w:val="00FF476E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  <w15:docId w15:val="{56FC25D6-CC53-47EB-8B33-B7212400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uiPriority w:val="99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  <w:style w:type="numbering" w:customStyle="1" w:styleId="3">
    <w:name w:val="Нет списка3"/>
    <w:next w:val="a3"/>
    <w:uiPriority w:val="99"/>
    <w:semiHidden/>
    <w:unhideWhenUsed/>
    <w:rsid w:val="00266B44"/>
  </w:style>
  <w:style w:type="numbering" w:customStyle="1" w:styleId="120">
    <w:name w:val="Нет списка12"/>
    <w:next w:val="a3"/>
    <w:uiPriority w:val="99"/>
    <w:semiHidden/>
    <w:unhideWhenUsed/>
    <w:rsid w:val="00266B44"/>
  </w:style>
  <w:style w:type="paragraph" w:customStyle="1" w:styleId="ConsPlusDocList">
    <w:name w:val="ConsPlusDocList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66B4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extList1">
    <w:name w:val="ConsPlusTextList1"/>
    <w:uiPriority w:val="99"/>
    <w:rsid w:val="00266B4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b">
    <w:name w:val="Normal (Web)"/>
    <w:basedOn w:val="a0"/>
    <w:uiPriority w:val="99"/>
    <w:semiHidden/>
    <w:unhideWhenUsed/>
    <w:rsid w:val="00266B44"/>
    <w:pPr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9DB7-7A27-4364-9A6E-6C7282FE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14</Pages>
  <Words>4778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31956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Тырвыров Станислав Николаевич</cp:lastModifiedBy>
  <cp:revision>38</cp:revision>
  <cp:lastPrinted>2024-01-31T11:45:00Z</cp:lastPrinted>
  <dcterms:created xsi:type="dcterms:W3CDTF">2024-01-31T11:14:00Z</dcterms:created>
  <dcterms:modified xsi:type="dcterms:W3CDTF">2024-08-12T12:09:00Z</dcterms:modified>
</cp:coreProperties>
</file>