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6C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муниципальных правовых актов государственно-правового управления администрации Губернатора Ульяновской области Котельниковой О.В.</w:t>
      </w: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0D646C" w:rsidRPr="00611719" w:rsidRDefault="000D646C" w:rsidP="000D6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br/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и законодательства Ульяновской области за период с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10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10.2025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br/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по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23.10.2025</w:t>
      </w:r>
    </w:p>
    <w:p w:rsidR="000D646C" w:rsidRDefault="000D646C" w:rsidP="000D646C">
      <w:pPr>
        <w:spacing w:after="0" w:line="240" w:lineRule="auto"/>
        <w:ind w:firstLine="709"/>
        <w:jc w:val="center"/>
      </w:pP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</w:p>
    <w:p w:rsidR="000D646C" w:rsidRDefault="000D646C"/>
    <w:p w:rsidR="0032432B" w:rsidRDefault="00AF5945" w:rsidP="000D646C">
      <w:pPr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hyperlink r:id="rId6">
        <w:r w:rsidR="000D646C" w:rsidRPr="000D646C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Постановление</w:t>
        </w:r>
      </w:hyperlink>
      <w:r w:rsidR="000D646C" w:rsidRP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Правительства </w:t>
      </w:r>
      <w:r w:rsidR="000D646C"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Российской Федерации</w:t>
      </w:r>
      <w:r w:rsidR="000D646C" w:rsidRP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от 17.10.2025 </w:t>
      </w:r>
      <w:r w:rsidR="000D646C">
        <w:rPr>
          <w:rFonts w:ascii="PT Astra Serif" w:hAnsi="PT Astra Serif" w:cs="Calibri"/>
          <w:b/>
          <w:color w:val="000000" w:themeColor="text1"/>
          <w:sz w:val="28"/>
          <w:szCs w:val="28"/>
        </w:rPr>
        <w:br/>
        <w:t>№</w:t>
      </w:r>
      <w:r w:rsidR="000D646C" w:rsidRP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1613 </w:t>
      </w:r>
      <w:r w:rsid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>«</w:t>
      </w:r>
      <w:r w:rsidR="000D646C" w:rsidRP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Российской Федерации от 16 сентября 2021 г. </w:t>
      </w:r>
      <w:r w:rsid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>№</w:t>
      </w:r>
      <w:r w:rsidR="000D646C" w:rsidRP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1569</w:t>
      </w:r>
      <w:r w:rsidR="000D646C"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0D646C" w:rsidRDefault="000D646C" w:rsidP="000D646C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0D646C">
        <w:rPr>
          <w:rFonts w:ascii="PT Astra Serif" w:hAnsi="PT Astra Serif" w:cs="Calibri"/>
          <w:sz w:val="28"/>
          <w:szCs w:val="28"/>
        </w:rPr>
        <w:t xml:space="preserve">Дополнены полномочия главных администраторов доходов бюджета субъекта </w:t>
      </w:r>
      <w:r w:rsidRPr="000D646C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0D646C">
        <w:rPr>
          <w:rFonts w:ascii="PT Astra Serif" w:hAnsi="PT Astra Serif" w:cs="Calibri"/>
          <w:sz w:val="28"/>
          <w:szCs w:val="28"/>
        </w:rPr>
        <w:t xml:space="preserve">, местного бюджета в отношении доходов </w:t>
      </w:r>
      <w:r w:rsidR="007A56DD">
        <w:rPr>
          <w:rFonts w:ascii="PT Astra Serif" w:hAnsi="PT Astra Serif" w:cs="Calibri"/>
          <w:sz w:val="28"/>
          <w:szCs w:val="28"/>
        </w:rPr>
        <w:br/>
      </w:r>
      <w:r w:rsidRPr="000D646C">
        <w:rPr>
          <w:rFonts w:ascii="PT Astra Serif" w:hAnsi="PT Astra Serif" w:cs="Calibri"/>
          <w:sz w:val="28"/>
          <w:szCs w:val="28"/>
        </w:rPr>
        <w:t>от административных штрафов. Определены основания и случаи наложения административных штрафов.</w:t>
      </w:r>
    </w:p>
    <w:p w:rsidR="000D646C" w:rsidRDefault="000D646C" w:rsidP="000D64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646C" w:rsidRPr="000D646C" w:rsidRDefault="00AF5945" w:rsidP="000D646C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hyperlink r:id="rId7">
        <w:r w:rsidR="000D646C" w:rsidRPr="000D646C">
          <w:rPr>
            <w:rFonts w:ascii="PT Astra Serif" w:hAnsi="PT Astra Serif"/>
            <w:b/>
            <w:color w:val="000000" w:themeColor="text1"/>
            <w:sz w:val="28"/>
            <w:szCs w:val="28"/>
          </w:rPr>
          <w:t>Постановление</w:t>
        </w:r>
      </w:hyperlink>
      <w:r w:rsidR="000D646C" w:rsidRPr="000D64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Правительства </w:t>
      </w:r>
      <w:r w:rsidR="000D646C"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Российской Федерации</w:t>
      </w:r>
      <w:r w:rsidR="000D646C" w:rsidRPr="000D64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D64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0D646C" w:rsidRPr="000D64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 15.10.2025 </w:t>
      </w:r>
      <w:r w:rsidR="000D646C">
        <w:rPr>
          <w:rFonts w:ascii="PT Astra Serif" w:hAnsi="PT Astra Serif"/>
          <w:b/>
          <w:color w:val="000000" w:themeColor="text1"/>
          <w:sz w:val="28"/>
          <w:szCs w:val="28"/>
        </w:rPr>
        <w:t>№ 1589 «</w:t>
      </w:r>
      <w:r w:rsidR="000D646C" w:rsidRPr="000D646C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</w:t>
      </w:r>
      <w:r w:rsidR="000D646C"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0D646C" w:rsidRPr="000D646C" w:rsidRDefault="000D646C" w:rsidP="000D64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646C" w:rsidRDefault="000D646C" w:rsidP="000D64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646C">
        <w:rPr>
          <w:rFonts w:ascii="PT Astra Serif" w:hAnsi="PT Astra Serif"/>
          <w:sz w:val="28"/>
          <w:szCs w:val="28"/>
        </w:rPr>
        <w:t>Внесены уточнения и дополнения в некоторые федеральные стандарты внутреннего государственного (муниципального) финансового контроля</w:t>
      </w:r>
      <w:r>
        <w:rPr>
          <w:rFonts w:ascii="PT Astra Serif" w:hAnsi="PT Astra Serif"/>
          <w:sz w:val="28"/>
          <w:szCs w:val="28"/>
        </w:rPr>
        <w:t>.</w:t>
      </w:r>
    </w:p>
    <w:p w:rsidR="000D646C" w:rsidRPr="000D646C" w:rsidRDefault="000D646C" w:rsidP="000D64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D646C">
        <w:rPr>
          <w:rFonts w:ascii="PT Astra Serif" w:hAnsi="PT Astra Serif"/>
          <w:sz w:val="28"/>
          <w:szCs w:val="28"/>
        </w:rPr>
        <w:t>Изменения внесены в федеральные стандарты:</w:t>
      </w:r>
    </w:p>
    <w:p w:rsidR="000D646C" w:rsidRPr="000D646C" w:rsidRDefault="000D646C" w:rsidP="000D64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D646C">
        <w:rPr>
          <w:rFonts w:ascii="PT Astra Serif" w:hAnsi="PT Astra Serif"/>
          <w:sz w:val="28"/>
          <w:szCs w:val="28"/>
        </w:rPr>
        <w:t>Планирование проверок, ревизий и обследований</w:t>
      </w:r>
      <w:r>
        <w:rPr>
          <w:rFonts w:ascii="PT Astra Serif" w:hAnsi="PT Astra Serif"/>
          <w:sz w:val="28"/>
          <w:szCs w:val="28"/>
        </w:rPr>
        <w:t>», утверждённых</w:t>
      </w:r>
      <w:r w:rsidRPr="000D646C">
        <w:rPr>
          <w:rFonts w:ascii="PT Astra Serif" w:hAnsi="PT Astra Serif"/>
          <w:sz w:val="28"/>
          <w:szCs w:val="28"/>
        </w:rPr>
        <w:t xml:space="preserve"> постановлением Правительства </w:t>
      </w:r>
      <w:r w:rsidRPr="000D646C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="007A56DD">
        <w:rPr>
          <w:rFonts w:ascii="PT Astra Serif" w:hAnsi="PT Astra Serif"/>
          <w:sz w:val="28"/>
          <w:szCs w:val="28"/>
        </w:rPr>
        <w:t xml:space="preserve"> от 27 февраля 2020</w:t>
      </w:r>
      <w:r w:rsidR="00F352F4">
        <w:rPr>
          <w:rFonts w:ascii="PT Astra Serif" w:hAnsi="PT Astra Serif"/>
          <w:sz w:val="28"/>
          <w:szCs w:val="28"/>
        </w:rPr>
        <w:t>года</w:t>
      </w:r>
      <w:r w:rsidRPr="000D64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0D646C">
        <w:rPr>
          <w:rFonts w:ascii="PT Astra Serif" w:hAnsi="PT Astra Serif"/>
          <w:sz w:val="28"/>
          <w:szCs w:val="28"/>
        </w:rPr>
        <w:t xml:space="preserve"> 208 (в части составления проекта плана контрольных мероприятий);</w:t>
      </w:r>
    </w:p>
    <w:p w:rsidR="000D646C" w:rsidRPr="000D646C" w:rsidRDefault="000D646C" w:rsidP="000D64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D646C">
        <w:rPr>
          <w:rFonts w:ascii="PT Astra Serif" w:hAnsi="PT Astra Serif"/>
          <w:sz w:val="28"/>
          <w:szCs w:val="28"/>
        </w:rPr>
        <w:t>Реализация результатов проверок, ревизий и обследований</w:t>
      </w:r>
      <w:r>
        <w:rPr>
          <w:rFonts w:ascii="PT Astra Serif" w:hAnsi="PT Astra Serif"/>
          <w:sz w:val="28"/>
          <w:szCs w:val="28"/>
        </w:rPr>
        <w:t>»</w:t>
      </w:r>
      <w:r w:rsidRPr="000D646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утверждённых</w:t>
      </w:r>
      <w:r w:rsidRPr="000D646C">
        <w:rPr>
          <w:rFonts w:ascii="PT Astra Serif" w:hAnsi="PT Astra Serif"/>
          <w:sz w:val="28"/>
          <w:szCs w:val="28"/>
        </w:rPr>
        <w:t xml:space="preserve"> постановлением Правительства </w:t>
      </w:r>
      <w:r w:rsidRPr="000D646C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0D646C">
        <w:rPr>
          <w:rFonts w:ascii="PT Astra Serif" w:hAnsi="PT Astra Serif"/>
          <w:sz w:val="28"/>
          <w:szCs w:val="28"/>
        </w:rPr>
        <w:t xml:space="preserve"> </w:t>
      </w:r>
      <w:r w:rsidR="007A56DD">
        <w:rPr>
          <w:rFonts w:ascii="PT Astra Serif" w:hAnsi="PT Astra Serif"/>
          <w:sz w:val="28"/>
          <w:szCs w:val="28"/>
        </w:rPr>
        <w:br/>
      </w:r>
      <w:r w:rsidRPr="000D646C">
        <w:rPr>
          <w:rFonts w:ascii="PT Astra Serif" w:hAnsi="PT Astra Serif"/>
          <w:sz w:val="28"/>
          <w:szCs w:val="28"/>
        </w:rPr>
        <w:t xml:space="preserve">от 23 июля 2020 г. </w:t>
      </w:r>
      <w:r>
        <w:rPr>
          <w:rFonts w:ascii="PT Astra Serif" w:hAnsi="PT Astra Serif"/>
          <w:sz w:val="28"/>
          <w:szCs w:val="28"/>
        </w:rPr>
        <w:t>№</w:t>
      </w:r>
      <w:r w:rsidRPr="000D646C">
        <w:rPr>
          <w:rFonts w:ascii="PT Astra Serif" w:hAnsi="PT Astra Serif"/>
          <w:sz w:val="28"/>
          <w:szCs w:val="28"/>
        </w:rPr>
        <w:t xml:space="preserve"> 1095 (в части требований к заключению, составленному по результатам обследования);</w:t>
      </w:r>
    </w:p>
    <w:p w:rsidR="000D646C" w:rsidRPr="000D646C" w:rsidRDefault="000D646C" w:rsidP="000D64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D646C">
        <w:rPr>
          <w:rFonts w:ascii="PT Astra Serif" w:hAnsi="PT Astra Serif"/>
          <w:sz w:val="28"/>
          <w:szCs w:val="28"/>
        </w:rPr>
        <w:t xml:space="preserve">Проведение проверок, ревизий и обследований и оформление </w:t>
      </w:r>
      <w:r w:rsidR="007A56DD">
        <w:rPr>
          <w:rFonts w:ascii="PT Astra Serif" w:hAnsi="PT Astra Serif"/>
          <w:sz w:val="28"/>
          <w:szCs w:val="28"/>
        </w:rPr>
        <w:br/>
      </w:r>
      <w:r w:rsidRPr="000D646C">
        <w:rPr>
          <w:rFonts w:ascii="PT Astra Serif" w:hAnsi="PT Astra Serif"/>
          <w:sz w:val="28"/>
          <w:szCs w:val="28"/>
        </w:rPr>
        <w:t>их результатов</w:t>
      </w:r>
      <w:r>
        <w:rPr>
          <w:rFonts w:ascii="PT Astra Serif" w:hAnsi="PT Astra Serif"/>
          <w:sz w:val="28"/>
          <w:szCs w:val="28"/>
        </w:rPr>
        <w:t>»</w:t>
      </w:r>
      <w:r w:rsidRPr="000D646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утверждённых</w:t>
      </w:r>
      <w:r w:rsidRPr="000D646C">
        <w:rPr>
          <w:rFonts w:ascii="PT Astra Serif" w:hAnsi="PT Astra Serif"/>
          <w:sz w:val="28"/>
          <w:szCs w:val="28"/>
        </w:rPr>
        <w:t xml:space="preserve"> постановлением Правительства </w:t>
      </w:r>
      <w:r w:rsidRPr="000D646C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0D646C">
        <w:rPr>
          <w:rFonts w:ascii="PT Astra Serif" w:hAnsi="PT Astra Serif"/>
          <w:sz w:val="28"/>
          <w:szCs w:val="28"/>
        </w:rPr>
        <w:t xml:space="preserve"> от 17 августа 2020 г. </w:t>
      </w:r>
      <w:r>
        <w:rPr>
          <w:rFonts w:ascii="PT Astra Serif" w:hAnsi="PT Astra Serif"/>
          <w:sz w:val="28"/>
          <w:szCs w:val="28"/>
        </w:rPr>
        <w:t>№</w:t>
      </w:r>
      <w:r w:rsidRPr="000D646C">
        <w:rPr>
          <w:rFonts w:ascii="PT Astra Serif" w:hAnsi="PT Astra Serif"/>
          <w:sz w:val="28"/>
          <w:szCs w:val="28"/>
        </w:rPr>
        <w:t xml:space="preserve"> 1235 (уточнены положения, в частности, касающиеся предоставления доступа к объектам контроля, проведения обследования, оформления результатов проверок);</w:t>
      </w:r>
    </w:p>
    <w:p w:rsidR="000D646C" w:rsidRDefault="000D646C" w:rsidP="000D64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D646C">
        <w:rPr>
          <w:rFonts w:ascii="PT Astra Serif" w:hAnsi="PT Astra Serif"/>
          <w:sz w:val="28"/>
          <w:szCs w:val="28"/>
        </w:rPr>
        <w:t>Правила составления отчетности о результатах контрольной деятельности</w:t>
      </w:r>
      <w:r>
        <w:rPr>
          <w:rFonts w:ascii="PT Astra Serif" w:hAnsi="PT Astra Serif"/>
          <w:sz w:val="28"/>
          <w:szCs w:val="28"/>
        </w:rPr>
        <w:t>»</w:t>
      </w:r>
      <w:r w:rsidRPr="000D646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утверждённых</w:t>
      </w:r>
      <w:r w:rsidRPr="000D646C">
        <w:rPr>
          <w:rFonts w:ascii="PT Astra Serif" w:hAnsi="PT Astra Serif"/>
          <w:sz w:val="28"/>
          <w:szCs w:val="28"/>
        </w:rPr>
        <w:t xml:space="preserve"> постановлением Правительства </w:t>
      </w:r>
      <w:r w:rsidRPr="000D646C">
        <w:rPr>
          <w:rFonts w:ascii="PT Astra Serif" w:hAnsi="PT Astra Serif" w:cs="Arial"/>
          <w:color w:val="000000" w:themeColor="text1"/>
          <w:sz w:val="28"/>
          <w:szCs w:val="28"/>
        </w:rPr>
        <w:t>Российской Федерации</w:t>
      </w:r>
      <w:r w:rsidRPr="000D646C">
        <w:rPr>
          <w:rFonts w:ascii="PT Astra Serif" w:hAnsi="PT Astra Serif"/>
          <w:sz w:val="28"/>
          <w:szCs w:val="28"/>
        </w:rPr>
        <w:t xml:space="preserve"> от 16 сентября 2020 г. </w:t>
      </w:r>
      <w:r>
        <w:rPr>
          <w:rFonts w:ascii="PT Astra Serif" w:hAnsi="PT Astra Serif"/>
          <w:sz w:val="28"/>
          <w:szCs w:val="28"/>
        </w:rPr>
        <w:t>№</w:t>
      </w:r>
      <w:r w:rsidRPr="000D646C">
        <w:rPr>
          <w:rFonts w:ascii="PT Astra Serif" w:hAnsi="PT Astra Serif"/>
          <w:sz w:val="28"/>
          <w:szCs w:val="28"/>
        </w:rPr>
        <w:t xml:space="preserve"> 1478.</w:t>
      </w:r>
    </w:p>
    <w:p w:rsidR="007A56DD" w:rsidRDefault="007A56DD" w:rsidP="007A56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45F18" w:rsidRDefault="00745F18" w:rsidP="007A56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56DD" w:rsidRDefault="00AF5945" w:rsidP="007A56DD">
      <w:pPr>
        <w:spacing w:after="0" w:line="240" w:lineRule="auto"/>
        <w:ind w:firstLine="709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hyperlink r:id="rId8">
        <w:r w:rsidR="007A56DD" w:rsidRPr="007A56DD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Письмо&gt;</w:t>
        </w:r>
      </w:hyperlink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Мин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истерства 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фина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нсов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Российской Федерации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от 10.10.2025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№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02-05-07/98204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«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О формировании проектов законов (решений) о бюджетах бюджетной системы Российской Федерации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на 2026 год (на 2026 год и на плановый период 2027 и 2028 годов)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 w:cs="Calibri"/>
          <w:b/>
          <w:color w:val="000000" w:themeColor="text1"/>
          <w:sz w:val="28"/>
          <w:szCs w:val="28"/>
        </w:rPr>
      </w:pPr>
    </w:p>
    <w:p w:rsidR="007A56DD" w:rsidRPr="007A56DD" w:rsidRDefault="007A56DD" w:rsidP="007A56DD">
      <w:pPr>
        <w:spacing w:after="0"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A56DD">
        <w:rPr>
          <w:rFonts w:ascii="PT Astra Serif" w:hAnsi="PT Astra Serif" w:cs="Calibri"/>
          <w:sz w:val="28"/>
          <w:szCs w:val="28"/>
        </w:rPr>
        <w:t xml:space="preserve">Минфином направлена информация в целях подготовки проектов законов (решений) о бюджетах бюджетной системы Российской Федерации </w:t>
      </w:r>
      <w:r w:rsidR="00EA4E5E"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на 2026 год и на плановый период</w:t>
      </w:r>
      <w:r w:rsidR="00EA4E5E">
        <w:rPr>
          <w:rFonts w:ascii="PT Astra Serif" w:hAnsi="PT Astra Serif" w:cs="Calibri"/>
          <w:sz w:val="28"/>
          <w:szCs w:val="28"/>
        </w:rPr>
        <w:t>.</w:t>
      </w:r>
    </w:p>
    <w:p w:rsidR="007A56DD" w:rsidRPr="007A56DD" w:rsidRDefault="007A56DD" w:rsidP="007A56DD">
      <w:pPr>
        <w:spacing w:after="0"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A56DD">
        <w:rPr>
          <w:rFonts w:ascii="PT Astra Serif" w:hAnsi="PT Astra Serif" w:cs="Calibri"/>
          <w:sz w:val="28"/>
          <w:szCs w:val="28"/>
        </w:rPr>
        <w:t xml:space="preserve">Сообщается о порядке распределения бюджетных ассигнований </w:t>
      </w:r>
      <w:r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по кодам классификации расходов бюджетов, изменениях и особенностях применения кодов классификации доходов бюджетов, а также целевых статей (направлений расходов) и видов расходов.</w:t>
      </w: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A56DD" w:rsidRPr="00731C50" w:rsidRDefault="007A56DD" w:rsidP="007A56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47F81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A56DD" w:rsidRPr="007A56DD" w:rsidRDefault="00AF5945" w:rsidP="007A56DD">
      <w:pPr>
        <w:spacing w:after="0" w:line="220" w:lineRule="atLeast"/>
        <w:ind w:left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hyperlink r:id="rId9">
        <w:r w:rsidR="007A56DD" w:rsidRPr="007A56DD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Постановление</w:t>
        </w:r>
      </w:hyperlink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Правительства Ульяновской области от 20.10.2025 </w:t>
      </w:r>
      <w:r w:rsidR="00F352F4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№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559-П</w:t>
      </w:r>
      <w:r w:rsidR="007A56D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«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О некоторых вопросах размещения нестационарных торговых объектов на территории Ульяновской области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7A56DD" w:rsidRDefault="007A56DD" w:rsidP="007A56DD">
      <w:pPr>
        <w:spacing w:after="1" w:line="220" w:lineRule="atLeast"/>
        <w:ind w:firstLine="540"/>
        <w:jc w:val="both"/>
        <w:outlineLvl w:val="0"/>
      </w:pP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7A56DD">
        <w:rPr>
          <w:rFonts w:ascii="PT Astra Serif" w:hAnsi="PT Astra Serif" w:cs="Calibri"/>
          <w:sz w:val="28"/>
          <w:szCs w:val="28"/>
        </w:rPr>
        <w:t xml:space="preserve">Определены цели включения нестационарных торговых объектов </w:t>
      </w:r>
      <w:r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 xml:space="preserve">в схему размещения, в частности: достижение установленных нормативов минимальной обеспеченности населения площадью торговых объектов; формирование торговой инфраструктуры с учетом видов и типов нестационарных торговых объектов, форм и способов торговли; повышение уровня доступности товаров для населения и др. Срок направления уполномоченным органом заключения с предложениями и замечаниями </w:t>
      </w:r>
      <w:r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по представленным проекта</w:t>
      </w:r>
      <w:r w:rsidR="00EA4E5E">
        <w:rPr>
          <w:rFonts w:ascii="PT Astra Serif" w:hAnsi="PT Astra Serif" w:cs="Calibri"/>
          <w:sz w:val="28"/>
          <w:szCs w:val="28"/>
        </w:rPr>
        <w:t xml:space="preserve">м муниципальных правовых актов </w:t>
      </w:r>
      <w:r w:rsidRPr="007A56DD">
        <w:rPr>
          <w:rFonts w:ascii="PT Astra Serif" w:hAnsi="PT Astra Serif" w:cs="Calibri"/>
          <w:sz w:val="28"/>
          <w:szCs w:val="28"/>
        </w:rPr>
        <w:t xml:space="preserve"> </w:t>
      </w:r>
      <w:r w:rsidR="00EA4E5E"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30 календарных дней. Копия муниципального правового акта об утверждении схемы размещения (внесении в не</w:t>
      </w:r>
      <w:r>
        <w:rPr>
          <w:rFonts w:ascii="PT Astra Serif" w:hAnsi="PT Astra Serif" w:cs="Calibri"/>
          <w:sz w:val="28"/>
          <w:szCs w:val="28"/>
        </w:rPr>
        <w:t>ё</w:t>
      </w:r>
      <w:r w:rsidRPr="007A56DD">
        <w:rPr>
          <w:rFonts w:ascii="PT Astra Serif" w:hAnsi="PT Astra Serif" w:cs="Calibri"/>
          <w:sz w:val="28"/>
          <w:szCs w:val="28"/>
        </w:rPr>
        <w:t xml:space="preserve"> изменений) направляется органом местного самоуправления в уполномоченный орган с сопроводительным письмом на бумажном носителе и в электронном виде в течение 10 рабочих дней со дня его издания. Утверждены методические рекомендации </w:t>
      </w:r>
      <w:r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по размещению нестационарных торговых объектов.</w:t>
      </w: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7A56DD" w:rsidRPr="007A56DD" w:rsidRDefault="00AF5945" w:rsidP="007A56DD">
      <w:pPr>
        <w:spacing w:after="0" w:line="220" w:lineRule="atLeast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hyperlink r:id="rId10">
        <w:r w:rsidR="007A56DD" w:rsidRPr="007A56DD">
          <w:rPr>
            <w:rFonts w:ascii="PT Astra Serif" w:hAnsi="PT Astra Serif" w:cs="Calibri"/>
            <w:b/>
            <w:color w:val="000000" w:themeColor="text1"/>
            <w:sz w:val="28"/>
            <w:szCs w:val="28"/>
          </w:rPr>
          <w:t>Постановление</w:t>
        </w:r>
      </w:hyperlink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Правительства Ульяновской области от 21.10.2025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№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561-П</w:t>
      </w:r>
      <w:r w:rsidR="007A56D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«</w:t>
      </w:r>
      <w:r w:rsidR="007A56DD" w:rsidRP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О внесении изменений в постановление Правительства Ульяновской области от 30.09.2021 N 461-П</w:t>
      </w:r>
      <w:r w:rsidR="007A56DD">
        <w:rPr>
          <w:rFonts w:ascii="PT Astra Serif" w:hAnsi="PT Astra Serif" w:cs="Calibri"/>
          <w:b/>
          <w:color w:val="000000" w:themeColor="text1"/>
          <w:sz w:val="28"/>
          <w:szCs w:val="28"/>
        </w:rPr>
        <w:t>»</w:t>
      </w:r>
    </w:p>
    <w:p w:rsidR="007A56DD" w:rsidRPr="007A56DD" w:rsidRDefault="007A56DD" w:rsidP="007A56DD">
      <w:pPr>
        <w:spacing w:after="0" w:line="220" w:lineRule="atLeas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7A56DD" w:rsidRPr="007A56DD" w:rsidRDefault="007A56DD" w:rsidP="007A56DD">
      <w:pPr>
        <w:spacing w:after="0"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A56DD">
        <w:rPr>
          <w:rFonts w:ascii="PT Astra Serif" w:hAnsi="PT Astra Serif" w:cs="Calibri"/>
          <w:sz w:val="28"/>
          <w:szCs w:val="28"/>
        </w:rPr>
        <w:t xml:space="preserve">Внесены изменения в Положение 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ситуаций. </w:t>
      </w:r>
      <w:r w:rsidRPr="00EA4E5E">
        <w:rPr>
          <w:rFonts w:ascii="PT Astra Serif" w:hAnsi="PT Astra Serif" w:cs="Calibri"/>
          <w:sz w:val="28"/>
          <w:szCs w:val="28"/>
        </w:rPr>
        <w:t>К</w:t>
      </w:r>
      <w:r w:rsidRPr="007A56DD">
        <w:rPr>
          <w:rFonts w:ascii="PT Astra Serif" w:hAnsi="PT Astra Serif" w:cs="Calibri"/>
          <w:sz w:val="28"/>
          <w:szCs w:val="28"/>
        </w:rPr>
        <w:t xml:space="preserve"> должностным лицам, уполномоченным на осуществление государственного надзора, отнес</w:t>
      </w:r>
      <w:r w:rsidR="00C832C9">
        <w:rPr>
          <w:rFonts w:ascii="PT Astra Serif" w:hAnsi="PT Astra Serif" w:cs="Calibri"/>
          <w:sz w:val="28"/>
          <w:szCs w:val="28"/>
        </w:rPr>
        <w:t>ё</w:t>
      </w:r>
      <w:bookmarkStart w:id="0" w:name="_GoBack"/>
      <w:bookmarkEnd w:id="0"/>
      <w:r w:rsidRPr="007A56DD">
        <w:rPr>
          <w:rFonts w:ascii="PT Astra Serif" w:hAnsi="PT Astra Serif" w:cs="Calibri"/>
          <w:sz w:val="28"/>
          <w:szCs w:val="28"/>
        </w:rPr>
        <w:t xml:space="preserve">н консультант департамента по вопросам гражданской обороны, предупреждения и ликвидации чрезвычайных ситуаций и по обеспечению </w:t>
      </w:r>
      <w:r w:rsidRPr="007A56DD">
        <w:rPr>
          <w:rFonts w:ascii="PT Astra Serif" w:hAnsi="PT Astra Serif" w:cs="Calibri"/>
          <w:sz w:val="28"/>
          <w:szCs w:val="28"/>
        </w:rPr>
        <w:lastRenderedPageBreak/>
        <w:t xml:space="preserve">контрольной (надзорной) деятельности и профилактической работы в области защиты населения и территорий от чрезвычайных ситуаций управления </w:t>
      </w:r>
      <w:r w:rsidR="00EA4E5E">
        <w:rPr>
          <w:rFonts w:ascii="PT Astra Serif" w:hAnsi="PT Astra Serif" w:cs="Calibri"/>
          <w:sz w:val="28"/>
          <w:szCs w:val="28"/>
        </w:rPr>
        <w:br/>
      </w:r>
      <w:r w:rsidRPr="007A56DD">
        <w:rPr>
          <w:rFonts w:ascii="PT Astra Serif" w:hAnsi="PT Astra Serif" w:cs="Calibri"/>
          <w:sz w:val="28"/>
          <w:szCs w:val="28"/>
        </w:rPr>
        <w:t>по вопросам общественной безопасности администрации Губернатора.</w:t>
      </w:r>
    </w:p>
    <w:p w:rsidR="007A56DD" w:rsidRP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sectPr w:rsidR="007A56DD" w:rsidRPr="007A56DD" w:rsidSect="00F352F4">
      <w:head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2F4" w:rsidRDefault="00F352F4" w:rsidP="00F352F4">
      <w:pPr>
        <w:spacing w:after="0" w:line="240" w:lineRule="auto"/>
      </w:pPr>
      <w:r>
        <w:separator/>
      </w:r>
    </w:p>
  </w:endnote>
  <w:endnote w:type="continuationSeparator" w:id="0">
    <w:p w:rsidR="00F352F4" w:rsidRDefault="00F352F4" w:rsidP="00F3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2F4" w:rsidRDefault="00F352F4" w:rsidP="00F352F4">
      <w:pPr>
        <w:spacing w:after="0" w:line="240" w:lineRule="auto"/>
      </w:pPr>
      <w:r>
        <w:separator/>
      </w:r>
    </w:p>
  </w:footnote>
  <w:footnote w:type="continuationSeparator" w:id="0">
    <w:p w:rsidR="00F352F4" w:rsidRDefault="00F352F4" w:rsidP="00F3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33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2F4" w:rsidRDefault="00AF5945">
        <w:pPr>
          <w:pStyle w:val="a3"/>
          <w:jc w:val="center"/>
        </w:pPr>
        <w:r w:rsidRPr="00E57F71">
          <w:rPr>
            <w:rFonts w:ascii="PT Astra Serif" w:hAnsi="PT Astra Serif"/>
            <w:sz w:val="28"/>
            <w:szCs w:val="28"/>
          </w:rPr>
          <w:fldChar w:fldCharType="begin"/>
        </w:r>
        <w:r w:rsidR="00C832C9" w:rsidRPr="00E57F7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E57F71">
          <w:rPr>
            <w:rFonts w:ascii="PT Astra Serif" w:hAnsi="PT Astra Serif"/>
            <w:sz w:val="28"/>
            <w:szCs w:val="28"/>
          </w:rPr>
          <w:fldChar w:fldCharType="separate"/>
        </w:r>
        <w:r w:rsidR="00E57F71">
          <w:rPr>
            <w:rFonts w:ascii="PT Astra Serif" w:hAnsi="PT Astra Serif"/>
            <w:noProof/>
            <w:sz w:val="28"/>
            <w:szCs w:val="28"/>
          </w:rPr>
          <w:t>2</w:t>
        </w:r>
        <w:r w:rsidRPr="00E57F71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352F4" w:rsidRDefault="00F352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6C"/>
    <w:rsid w:val="000D646C"/>
    <w:rsid w:val="0032432B"/>
    <w:rsid w:val="003C2ADF"/>
    <w:rsid w:val="00745F18"/>
    <w:rsid w:val="007A56DD"/>
    <w:rsid w:val="00A93177"/>
    <w:rsid w:val="00AF5945"/>
    <w:rsid w:val="00C832C9"/>
    <w:rsid w:val="00E57F71"/>
    <w:rsid w:val="00EA4E5E"/>
    <w:rsid w:val="00F3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F4"/>
  </w:style>
  <w:style w:type="paragraph" w:styleId="a5">
    <w:name w:val="footer"/>
    <w:basedOn w:val="a"/>
    <w:link w:val="a6"/>
    <w:uiPriority w:val="99"/>
    <w:semiHidden/>
    <w:unhideWhenUsed/>
    <w:rsid w:val="00F3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2F4"/>
  </w:style>
  <w:style w:type="paragraph" w:styleId="a7">
    <w:name w:val="Balloon Text"/>
    <w:basedOn w:val="a"/>
    <w:link w:val="a8"/>
    <w:uiPriority w:val="99"/>
    <w:semiHidden/>
    <w:unhideWhenUsed/>
    <w:rsid w:val="00C8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7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67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85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76&amp;n=833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6&amp;n=833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krylova_av</dc:creator>
  <cp:keywords/>
  <dc:description/>
  <cp:lastModifiedBy>frolov_dv</cp:lastModifiedBy>
  <cp:revision>7</cp:revision>
  <cp:lastPrinted>2025-10-24T07:07:00Z</cp:lastPrinted>
  <dcterms:created xsi:type="dcterms:W3CDTF">2025-10-24T05:41:00Z</dcterms:created>
  <dcterms:modified xsi:type="dcterms:W3CDTF">2025-10-24T07:21:00Z</dcterms:modified>
</cp:coreProperties>
</file>