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00" w:rsidRPr="00AB697A" w:rsidRDefault="00260800" w:rsidP="00260800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B697A">
        <w:rPr>
          <w:rFonts w:ascii="PT Astra Serif" w:hAnsi="PT Astra Serif"/>
          <w:b/>
          <w:sz w:val="32"/>
          <w:szCs w:val="28"/>
        </w:rPr>
        <w:t>АГЕНТСТВО ГОСУДАРСТВЕННЫХ ЗАКУПОК УЛЬЯНОВСКОЙ ОБЛАСТИ</w:t>
      </w:r>
    </w:p>
    <w:p w:rsidR="00260800" w:rsidRDefault="00260800" w:rsidP="0026080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260800" w:rsidRPr="00AB697A" w:rsidRDefault="00260800" w:rsidP="00260800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B697A">
        <w:rPr>
          <w:rFonts w:ascii="PT Astra Serif" w:hAnsi="PT Astra Serif"/>
          <w:b/>
          <w:sz w:val="32"/>
          <w:szCs w:val="28"/>
        </w:rPr>
        <w:t>П</w:t>
      </w:r>
      <w:r>
        <w:rPr>
          <w:rFonts w:ascii="PT Astra Serif" w:hAnsi="PT Astra Serif"/>
          <w:b/>
          <w:sz w:val="32"/>
          <w:szCs w:val="28"/>
        </w:rPr>
        <w:t xml:space="preserve"> </w:t>
      </w:r>
      <w:r w:rsidRPr="00AB697A">
        <w:rPr>
          <w:rFonts w:ascii="PT Astra Serif" w:hAnsi="PT Astra Serif"/>
          <w:b/>
          <w:sz w:val="32"/>
          <w:szCs w:val="28"/>
        </w:rPr>
        <w:t>Р</w:t>
      </w:r>
      <w:r>
        <w:rPr>
          <w:rFonts w:ascii="PT Astra Serif" w:hAnsi="PT Astra Serif"/>
          <w:b/>
          <w:sz w:val="32"/>
          <w:szCs w:val="28"/>
        </w:rPr>
        <w:t xml:space="preserve"> </w:t>
      </w:r>
      <w:r w:rsidRPr="00AB697A">
        <w:rPr>
          <w:rFonts w:ascii="PT Astra Serif" w:hAnsi="PT Astra Serif"/>
          <w:b/>
          <w:sz w:val="32"/>
          <w:szCs w:val="28"/>
        </w:rPr>
        <w:t>И</w:t>
      </w:r>
      <w:r>
        <w:rPr>
          <w:rFonts w:ascii="PT Astra Serif" w:hAnsi="PT Astra Serif"/>
          <w:b/>
          <w:sz w:val="32"/>
          <w:szCs w:val="28"/>
        </w:rPr>
        <w:t xml:space="preserve"> </w:t>
      </w:r>
      <w:r w:rsidRPr="00AB697A">
        <w:rPr>
          <w:rFonts w:ascii="PT Astra Serif" w:hAnsi="PT Astra Serif"/>
          <w:b/>
          <w:sz w:val="32"/>
          <w:szCs w:val="28"/>
        </w:rPr>
        <w:t>К</w:t>
      </w:r>
      <w:r>
        <w:rPr>
          <w:rFonts w:ascii="PT Astra Serif" w:hAnsi="PT Astra Serif"/>
          <w:b/>
          <w:sz w:val="32"/>
          <w:szCs w:val="28"/>
        </w:rPr>
        <w:t xml:space="preserve"> </w:t>
      </w:r>
      <w:r w:rsidRPr="00AB697A">
        <w:rPr>
          <w:rFonts w:ascii="PT Astra Serif" w:hAnsi="PT Astra Serif"/>
          <w:b/>
          <w:sz w:val="32"/>
          <w:szCs w:val="28"/>
        </w:rPr>
        <w:t>А</w:t>
      </w:r>
      <w:r>
        <w:rPr>
          <w:rFonts w:ascii="PT Astra Serif" w:hAnsi="PT Astra Serif"/>
          <w:b/>
          <w:sz w:val="32"/>
          <w:szCs w:val="28"/>
        </w:rPr>
        <w:t xml:space="preserve"> </w:t>
      </w:r>
      <w:r w:rsidRPr="00AB697A">
        <w:rPr>
          <w:rFonts w:ascii="PT Astra Serif" w:hAnsi="PT Astra Serif"/>
          <w:b/>
          <w:sz w:val="32"/>
          <w:szCs w:val="28"/>
        </w:rPr>
        <w:t>З</w:t>
      </w:r>
    </w:p>
    <w:p w:rsidR="00260800" w:rsidRPr="00547B35" w:rsidRDefault="00260800" w:rsidP="00260800">
      <w:pPr>
        <w:spacing w:after="0" w:line="240" w:lineRule="auto"/>
        <w:rPr>
          <w:rFonts w:ascii="PT Astra Serif" w:hAnsi="PT Astra Serif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60800" w:rsidTr="00967318">
        <w:tc>
          <w:tcPr>
            <w:tcW w:w="4785" w:type="dxa"/>
          </w:tcPr>
          <w:p w:rsidR="00260800" w:rsidRDefault="00260800" w:rsidP="00967318">
            <w:r>
              <w:t>________</w:t>
            </w:r>
            <w:r w:rsidR="00126D95">
              <w:t>_______</w:t>
            </w:r>
            <w:r>
              <w:t>_________</w:t>
            </w:r>
          </w:p>
        </w:tc>
        <w:tc>
          <w:tcPr>
            <w:tcW w:w="4786" w:type="dxa"/>
          </w:tcPr>
          <w:p w:rsidR="00260800" w:rsidRDefault="00260800" w:rsidP="0096731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D2B63">
              <w:rPr>
                <w:rFonts w:ascii="PT Astra Serif" w:hAnsi="PT Astra Serif"/>
                <w:sz w:val="28"/>
                <w:szCs w:val="28"/>
              </w:rPr>
              <w:t>№_</w:t>
            </w:r>
            <w:r w:rsidR="00126D95">
              <w:rPr>
                <w:rFonts w:ascii="PT Astra Serif" w:hAnsi="PT Astra Serif"/>
                <w:sz w:val="28"/>
                <w:szCs w:val="28"/>
              </w:rPr>
              <w:t>_____</w:t>
            </w:r>
            <w:r w:rsidRPr="000D2B63">
              <w:rPr>
                <w:rFonts w:ascii="PT Astra Serif" w:hAnsi="PT Astra Serif"/>
                <w:sz w:val="28"/>
                <w:szCs w:val="28"/>
              </w:rPr>
              <w:t>________</w:t>
            </w:r>
          </w:p>
          <w:p w:rsidR="00260800" w:rsidRPr="000D2B63" w:rsidRDefault="00260800" w:rsidP="0096731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260800" w:rsidRDefault="00260800" w:rsidP="00126D95">
            <w:pPr>
              <w:jc w:val="right"/>
            </w:pPr>
            <w:r w:rsidRPr="000D2B63">
              <w:rPr>
                <w:rFonts w:ascii="PT Astra Serif" w:hAnsi="PT Astra Serif"/>
                <w:sz w:val="28"/>
                <w:szCs w:val="28"/>
              </w:rPr>
              <w:t xml:space="preserve">   Экз.№__________</w:t>
            </w:r>
          </w:p>
        </w:tc>
      </w:tr>
    </w:tbl>
    <w:p w:rsidR="00260800" w:rsidRPr="007933BA" w:rsidRDefault="00260800" w:rsidP="0026080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60800" w:rsidRDefault="00260800" w:rsidP="0026080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D2B63">
        <w:rPr>
          <w:rFonts w:ascii="PT Astra Serif" w:hAnsi="PT Astra Serif"/>
          <w:sz w:val="28"/>
          <w:szCs w:val="28"/>
        </w:rPr>
        <w:t>г. Ульяновск</w:t>
      </w:r>
    </w:p>
    <w:p w:rsidR="00260800" w:rsidRDefault="00260800" w:rsidP="0026080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F2290" w:rsidRPr="007B1897" w:rsidRDefault="002F2290" w:rsidP="00C7317D">
      <w:pPr>
        <w:pStyle w:val="ConsPlusNonformat"/>
        <w:widowControl/>
        <w:suppressLineNumbers/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7317D" w:rsidRDefault="00C7317D" w:rsidP="007C7EC2">
      <w:pPr>
        <w:pStyle w:val="ConsPlusNonformat"/>
        <w:widowControl/>
        <w:suppressLineNumbers/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B1897"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7C7EC2" w:rsidRPr="007B189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126D95">
        <w:rPr>
          <w:rFonts w:ascii="PT Astra Serif" w:hAnsi="PT Astra Serif" w:cs="Times New Roman"/>
          <w:b/>
          <w:bCs/>
          <w:sz w:val="28"/>
          <w:szCs w:val="28"/>
        </w:rPr>
        <w:t>К</w:t>
      </w:r>
      <w:r w:rsidRPr="007B1897">
        <w:rPr>
          <w:rFonts w:ascii="PT Astra Serif" w:hAnsi="PT Astra Serif" w:cs="Times New Roman"/>
          <w:b/>
          <w:bCs/>
          <w:sz w:val="28"/>
          <w:szCs w:val="28"/>
        </w:rPr>
        <w:t>омиссии по соблюдению требований</w:t>
      </w:r>
      <w:r w:rsidR="008B47A7" w:rsidRPr="007B1897">
        <w:rPr>
          <w:rFonts w:ascii="Times New Roman" w:hAnsi="Times New Roman" w:cs="Times New Roman"/>
          <w:sz w:val="28"/>
          <w:szCs w:val="28"/>
        </w:rPr>
        <w:br/>
      </w:r>
      <w:r w:rsidRPr="007B1897">
        <w:rPr>
          <w:rFonts w:ascii="PT Astra Serif" w:hAnsi="PT Astra Serif" w:cs="Times New Roman"/>
          <w:b/>
          <w:bCs/>
          <w:sz w:val="28"/>
          <w:szCs w:val="28"/>
        </w:rPr>
        <w:t xml:space="preserve">к служебному поведению </w:t>
      </w:r>
      <w:r w:rsidRPr="007B1897">
        <w:rPr>
          <w:rFonts w:ascii="PT Astra Serif" w:hAnsi="PT Astra Serif" w:cs="Times New Roman"/>
          <w:b/>
          <w:sz w:val="28"/>
          <w:szCs w:val="28"/>
        </w:rPr>
        <w:t xml:space="preserve">государственных гражданских служащих Агентства государственных закупок </w:t>
      </w:r>
      <w:r w:rsidRPr="007B1897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8B47A7" w:rsidRPr="007B1897">
        <w:rPr>
          <w:rFonts w:ascii="Times New Roman" w:hAnsi="Times New Roman" w:cs="Times New Roman"/>
          <w:sz w:val="28"/>
          <w:szCs w:val="28"/>
        </w:rPr>
        <w:br/>
      </w:r>
      <w:r w:rsidRPr="007B1897">
        <w:rPr>
          <w:rFonts w:ascii="PT Astra Serif" w:hAnsi="PT Astra Serif" w:cs="Times New Roman"/>
          <w:b/>
          <w:bCs/>
          <w:sz w:val="28"/>
          <w:szCs w:val="28"/>
        </w:rPr>
        <w:t>и урегулированию конфликта интересов</w:t>
      </w:r>
    </w:p>
    <w:p w:rsidR="00126D95" w:rsidRPr="007B1897" w:rsidRDefault="00126D95" w:rsidP="007C7EC2">
      <w:pPr>
        <w:pStyle w:val="ConsPlusNonformat"/>
        <w:widowControl/>
        <w:suppressLineNumbers/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 признании утратившим силу приказа Агентства государственных закупок Ульяновской области от 28.07.2020 № 4-Пр</w:t>
      </w:r>
    </w:p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32"/>
          <w:szCs w:val="32"/>
          <w:lang w:eastAsia="ru-RU"/>
        </w:rPr>
      </w:pPr>
    </w:p>
    <w:p w:rsidR="00C7317D" w:rsidRPr="007B1897" w:rsidRDefault="00C7317D" w:rsidP="00C7317D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27.07.2004 № 79-ФЗ </w:t>
      </w:r>
      <w:r w:rsidR="00644AA0" w:rsidRPr="007B1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4AA0"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>«О государственной гражданско</w:t>
      </w:r>
      <w:r w:rsidR="008B47A7"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й службе Российской Федерации», </w:t>
      </w:r>
      <w:r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 законом от 25.12.2008 № 273-ФЗ «О противодействии коррупции» и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9361F2"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 р и к а з ы в а ю</w:t>
      </w:r>
      <w:r w:rsidRPr="007B189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126D95" w:rsidRDefault="00126D95" w:rsidP="00126D95">
      <w:pPr>
        <w:pStyle w:val="ac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Создать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и урегулированию конфликта интересов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26D95" w:rsidRDefault="00C7317D" w:rsidP="00126D95">
      <w:pPr>
        <w:pStyle w:val="ac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</w:t>
      </w:r>
      <w:r w:rsid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7317D" w:rsidRDefault="00C7317D" w:rsidP="00126D95">
      <w:pPr>
        <w:pStyle w:val="ac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Положение о комиссии по соблюдению требований к служебному поведению государственных гражданских служащих </w:t>
      </w:r>
      <w:r w:rsidR="00EE051A"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государственных закупок</w:t>
      </w:r>
      <w:r w:rsidRP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и урегулированию конфл</w:t>
      </w:r>
      <w:r w:rsid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икта интересов </w:t>
      </w:r>
      <w:r w:rsidR="00126D95" w:rsidRPr="00760B9B">
        <w:rPr>
          <w:rFonts w:ascii="PT Astra Serif" w:hAnsi="PT Astra Serif"/>
          <w:sz w:val="28"/>
          <w:szCs w:val="28"/>
        </w:rPr>
        <w:t>(</w:t>
      </w:r>
      <w:r w:rsidR="00126D95">
        <w:rPr>
          <w:rFonts w:ascii="PT Astra Serif" w:hAnsi="PT Astra Serif"/>
          <w:sz w:val="28"/>
          <w:szCs w:val="28"/>
        </w:rPr>
        <w:t>П</w:t>
      </w:r>
      <w:r w:rsidR="00126D95" w:rsidRPr="00760B9B">
        <w:rPr>
          <w:rFonts w:ascii="PT Astra Serif" w:hAnsi="PT Astra Serif"/>
          <w:sz w:val="28"/>
          <w:szCs w:val="28"/>
        </w:rPr>
        <w:t xml:space="preserve">риложение № </w:t>
      </w:r>
      <w:r w:rsidR="00126D95">
        <w:rPr>
          <w:rFonts w:ascii="PT Astra Serif" w:hAnsi="PT Astra Serif"/>
          <w:sz w:val="28"/>
          <w:szCs w:val="28"/>
        </w:rPr>
        <w:t>1</w:t>
      </w:r>
      <w:r w:rsidR="00126D95" w:rsidRPr="00760B9B">
        <w:rPr>
          <w:rFonts w:ascii="PT Astra Serif" w:hAnsi="PT Astra Serif"/>
          <w:sz w:val="28"/>
          <w:szCs w:val="28"/>
        </w:rPr>
        <w:t>)</w:t>
      </w:r>
      <w:r w:rsidR="00126D9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26D95" w:rsidRPr="00126D95" w:rsidRDefault="00126D95" w:rsidP="00126D95">
      <w:pPr>
        <w:pStyle w:val="ac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Pr="00760B9B">
        <w:rPr>
          <w:rFonts w:ascii="PT Astra Serif" w:hAnsi="PT Astra Serif"/>
          <w:sz w:val="28"/>
          <w:szCs w:val="28"/>
        </w:rPr>
        <w:t>остав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(</w:t>
      </w:r>
      <w:r>
        <w:rPr>
          <w:rFonts w:ascii="PT Astra Serif" w:hAnsi="PT Astra Serif"/>
          <w:sz w:val="28"/>
          <w:szCs w:val="28"/>
        </w:rPr>
        <w:t>П</w:t>
      </w:r>
      <w:r w:rsidRPr="00760B9B">
        <w:rPr>
          <w:rFonts w:ascii="PT Astra Serif" w:hAnsi="PT Astra Serif"/>
          <w:sz w:val="28"/>
          <w:szCs w:val="28"/>
        </w:rPr>
        <w:t>риложение № 2)</w:t>
      </w:r>
      <w:r>
        <w:rPr>
          <w:rFonts w:ascii="PT Astra Serif" w:hAnsi="PT Astra Serif"/>
          <w:sz w:val="28"/>
          <w:szCs w:val="28"/>
        </w:rPr>
        <w:t>.</w:t>
      </w:r>
    </w:p>
    <w:p w:rsidR="00126D95" w:rsidRPr="00126D95" w:rsidRDefault="00126D95" w:rsidP="00126D95">
      <w:pPr>
        <w:pStyle w:val="ac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D95">
        <w:rPr>
          <w:rFonts w:ascii="PT Astra Serif" w:hAnsi="PT Astra Serif"/>
          <w:sz w:val="28"/>
          <w:szCs w:val="28"/>
        </w:rPr>
        <w:t xml:space="preserve">Признать утратившим силу приказ Агентства государственных закупок Ульяновской области от 28.07.2020 № 4-Пр «О комиссии </w:t>
      </w:r>
      <w:r w:rsidR="005F67FD">
        <w:rPr>
          <w:rFonts w:ascii="PT Astra Serif" w:hAnsi="PT Astra Serif"/>
          <w:sz w:val="28"/>
          <w:szCs w:val="28"/>
        </w:rPr>
        <w:br/>
      </w:r>
      <w:r w:rsidRPr="00126D95">
        <w:rPr>
          <w:rFonts w:ascii="PT Astra Serif" w:hAnsi="PT Astra Serif"/>
          <w:sz w:val="28"/>
          <w:szCs w:val="28"/>
        </w:rPr>
        <w:t>по соблюдению требований к служебному поведению государственных гражданских служащих Агентства государственных закупок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126D95">
        <w:rPr>
          <w:rFonts w:ascii="PT Astra Serif" w:hAnsi="PT Astra Serif"/>
          <w:sz w:val="28"/>
          <w:szCs w:val="28"/>
        </w:rPr>
        <w:t>и урегулированию конфликта интересов»</w:t>
      </w:r>
      <w:r>
        <w:rPr>
          <w:rFonts w:ascii="PT Astra Serif" w:hAnsi="PT Astra Serif"/>
          <w:sz w:val="28"/>
          <w:szCs w:val="28"/>
        </w:rPr>
        <w:t>.</w:t>
      </w:r>
    </w:p>
    <w:p w:rsidR="00126D95" w:rsidRPr="00126D95" w:rsidRDefault="00126D95" w:rsidP="00126D95">
      <w:pPr>
        <w:pStyle w:val="ac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lastRenderedPageBreak/>
        <w:t>Настоящий приказ вступает в силу на следующий день после дня его официального опубликования.</w:t>
      </w:r>
    </w:p>
    <w:p w:rsidR="002F2290" w:rsidRPr="007B1897" w:rsidRDefault="002F2290" w:rsidP="002F2290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</w:pPr>
    </w:p>
    <w:p w:rsidR="002F2290" w:rsidRPr="007B1897" w:rsidRDefault="002F2290" w:rsidP="002F2290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</w:pPr>
    </w:p>
    <w:p w:rsidR="008B47A7" w:rsidRPr="007B1897" w:rsidRDefault="008B47A7" w:rsidP="002F2290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</w:pPr>
    </w:p>
    <w:p w:rsidR="00C7317D" w:rsidRPr="007B1897" w:rsidRDefault="00C7317D" w:rsidP="002F2290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40"/>
          <w:szCs w:val="28"/>
          <w:lang w:eastAsia="ru-RU"/>
        </w:rPr>
      </w:pPr>
      <w:r w:rsidRPr="007B1897"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  <w:t xml:space="preserve">Руководитель </w:t>
      </w:r>
      <w:r w:rsidR="00DC268B" w:rsidRPr="007B1897"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  <w:t>А</w:t>
      </w:r>
      <w:r w:rsidRPr="007B1897"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  <w:t>гентства</w:t>
      </w:r>
      <w:r w:rsidR="002F2290" w:rsidRPr="007B1897"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  <w:t xml:space="preserve">                                                          </w:t>
      </w:r>
      <w:proofErr w:type="spellStart"/>
      <w:r w:rsidRPr="007B1897">
        <w:rPr>
          <w:rFonts w:ascii="PT Astra Serif" w:eastAsia="Times New Roman" w:hAnsi="PT Astra Serif" w:cs="Arial"/>
          <w:spacing w:val="2"/>
          <w:sz w:val="28"/>
          <w:szCs w:val="21"/>
          <w:lang w:eastAsia="ru-RU"/>
        </w:rPr>
        <w:t>И.А.Погорелова</w:t>
      </w:r>
      <w:proofErr w:type="spellEnd"/>
    </w:p>
    <w:p w:rsidR="007C7EC2" w:rsidRPr="007B1897" w:rsidRDefault="007C7EC2">
      <w:pPr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7C7EC2" w:rsidRPr="007B1897" w:rsidSect="007C7EC2">
          <w:headerReference w:type="first" r:id="rId8"/>
          <w:pgSz w:w="11906" w:h="16838"/>
          <w:pgMar w:top="1135" w:right="567" w:bottom="1134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36"/>
      </w:tblGrid>
      <w:tr w:rsidR="002F2290" w:rsidRPr="007B1897" w:rsidTr="00126D95">
        <w:tc>
          <w:tcPr>
            <w:tcW w:w="5070" w:type="dxa"/>
          </w:tcPr>
          <w:p w:rsidR="002F2290" w:rsidRPr="007B1897" w:rsidRDefault="002F2290" w:rsidP="00CE06A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F2290" w:rsidRPr="007B1897" w:rsidRDefault="007C7EC2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  <w:r w:rsidR="00126D9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B13A1C" w:rsidRPr="007B1897" w:rsidRDefault="00B13A1C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260800" w:rsidRDefault="002F2290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приказу Агентства</w:t>
            </w:r>
          </w:p>
          <w:p w:rsidR="00260800" w:rsidRDefault="002F2290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государственных закупок </w:t>
            </w:r>
          </w:p>
          <w:p w:rsidR="00260800" w:rsidRDefault="002F2290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2F2290" w:rsidRPr="007B1897" w:rsidRDefault="002F2290" w:rsidP="00126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2608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от___</w:t>
            </w:r>
            <w:r w:rsidR="00126D9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__</w:t>
            </w:r>
            <w:r w:rsidR="002608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</w:t>
            </w:r>
            <w:r w:rsidR="003E2D6E"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 202</w:t>
            </w:r>
            <w:r w:rsidR="00126D9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3E2D6E" w:rsidRPr="007B18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  №_____</w:t>
            </w:r>
          </w:p>
        </w:tc>
      </w:tr>
    </w:tbl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E1BD5" w:rsidRPr="007B1897" w:rsidRDefault="001E1BD5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7317D" w:rsidRPr="007B1897" w:rsidRDefault="008A3E22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18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ПОЛОЖЕНИЕ</w:t>
      </w:r>
    </w:p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18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Комиссии по соблюдению требований к служебному поведению </w:t>
      </w:r>
    </w:p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18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государственных гражданских служащих Агентства государственных закупок Ульяновской области и урегулированию конфликта интересов </w:t>
      </w:r>
    </w:p>
    <w:p w:rsidR="00C7317D" w:rsidRPr="007B1897" w:rsidRDefault="00C7317D" w:rsidP="00C7317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Настоящее Положение определяет порядок формирования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деятельности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(далее – Комиссия), образуемой в соответствии с Федеральным законом от 25.12.2008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273-ФЗ «О противодействии коррупции» (далее – Федеральный закон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от 25.12.2008 № 273-ФЗ).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Правительства Российской Федерации, нормативными правовыми актами Губернатора Ульяновской области и Правительства Ульяновской области, Агентства государственных закупок Ульяновской области (далее - Агентство)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настоящим Положением.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3. Основной задачей Комиссии является содействие: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обеспечении соблюдения государственными гражданскими служащими Агентства (далее – гражданские служащие) ограничений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2) в осуществлении в Агентстве мер по предупреждению коррупции.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Ульяновской области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Агентстве.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председателя Комиссии его обязанности исполняет заместитель председателя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6. В состав Комиссии входят: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гражданские служащие подразделений, образуемых в Агентстве;</w:t>
      </w:r>
    </w:p>
    <w:p w:rsidR="00310E74" w:rsidRDefault="001B2E70" w:rsidP="00310E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</w:t>
      </w:r>
      <w:r w:rsidR="00310E74"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представитель (представители)</w:t>
      </w:r>
      <w:r w:rsidR="00310E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10E74" w:rsidRPr="00A445F6">
        <w:rPr>
          <w:rFonts w:ascii="PT Astra Serif" w:eastAsia="Times New Roman" w:hAnsi="PT Astra Serif"/>
          <w:sz w:val="28"/>
          <w:szCs w:val="28"/>
          <w:lang w:eastAsia="ru-RU"/>
        </w:rPr>
        <w:t>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 w:rsidR="00310E74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1B2E70" w:rsidRPr="001B2E70" w:rsidRDefault="00310E74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="001B2E70"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представитель (представители) научных организаций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B2E70"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B2E70"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с государственной службой.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7. Лица, указанные в подпункт</w:t>
      </w:r>
      <w:r w:rsidR="007A2017">
        <w:rPr>
          <w:rFonts w:ascii="PT Astra Serif" w:eastAsia="Times New Roman" w:hAnsi="PT Astra Serif" w:cs="Times New Roman"/>
          <w:sz w:val="28"/>
          <w:szCs w:val="28"/>
          <w:lang w:eastAsia="ru-RU"/>
        </w:rPr>
        <w:t>ах 2-</w:t>
      </w:r>
      <w:r w:rsidR="00310E7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6 настоящего Положения, включаются в состав Комиссии по согласованию </w:t>
      </w:r>
      <w:r w:rsidR="007A2017">
        <w:rPr>
          <w:rFonts w:ascii="PT Astra Serif" w:eastAsia="Times New Roman" w:hAnsi="PT Astra Serif" w:cs="Times New Roman"/>
          <w:sz w:val="28"/>
          <w:szCs w:val="28"/>
          <w:lang w:eastAsia="ru-RU"/>
        </w:rPr>
        <w:t>с соответствующими организациями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8. 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на принимаемые Комиссией решения.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10. В заседаниях Комиссии с правом совещательного голоса участвуют: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непосредственный руководитель гражданского служащего,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Агентстве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другие гражданские служащие Агентства;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 Ульяновской области, органов местного самоуправления муниципальных образований Ульяновской области; представители заинтересованных организаций; представитель гражданского служащего,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каждом конкретном случае индивидуально не менее чем за три дня до дня заседания Комиссии на основании ходатайства гражданского служащего,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которого Комиссией рассматривается этот вопрос, или любого члена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11. Заседание Комиссии считается правомочным, если на н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присутствует не менее двух третей от общего числа членов Комиссии. Проведение заседаний 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 участием только членов Комиссии, замещающих должности государственной гражданской службы, недопустимо.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13. Основаниями для проведения заседания Комиссии являются: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представление лицом, принявшим решение о проведении проверки,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пунктом 23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государственными гражданскими служащими Ульяновской области,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соблюдения государственными гражданскими служащими Ульяновской области требований к служебному поведению, утверждённого постановлением Губернатора Ульяновской области от 17.03.2016 № 27 «О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поведению» (далее – Положение о проверке сведений), материалов проверки, свидетельствующих: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а) о представлении гражданским служащим недостоверных или неполных сведений, предусмотренных подпунктом «а» пункта 1 Положения о проверке сведений;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б) 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поступившее должностному лицу, ответственному за работу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профилактике коррупционных и иных правонарушений Агентства (далее – Должностное лицо), в порядке, установленном нормативным правовым актом Агентства: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обращение гражданина, замещавшего в Агентстве должность государственной гражданской службы, включённую в перечень должностей, утверждённый нормативным правовым актом Агентства, о даче согласия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коммерческой или некоммерческой организации, если отдельные функции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б)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в) заявление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07.05.2013 № 79-ФЗ) в связи с арестом, запретом распоряжения, наложенными компетентными органами иностранного государства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законодательством данного иностранного государства,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гражданского служащего или воли его супруги (супруга) и несовершеннолетних детей;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г)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представление руководителя Агентства или любого члена Комиссии, касающееся обеспечения соблюдения гражданским служащим требований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и (или) требований об урегулировании конфликта интересов либо осуществления в Агентстве мер по предупреждению коррупции;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представление лицом, принявшим решение о проведении проверки,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03.12.2012 № 230-ФЗ «О контроле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соответствием расходов лиц, замещающих государственные должности,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иных лиц их доходам» (далее – Федеральный закон от 03.12.2012 № 230-ФЗ);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5) поступившее в соответствии с частью 4 статьи 12 Федерального закона от 25.12.2008 № 273-ФЗ и статьёй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гражданской службы в Агентстве,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Агентстве,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 Комиссия не рассматривает сообщения о преступлениях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административных правонарушениях, а также анонимные обращения,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проводит проверки по фактам нарушения служебной дисциплины.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15. Обращение, указанное в подпункте «а» подпункта 2 пункта 13 настоящего Положения, подаётся гражданином, замещавшим в Агентстве должность государственной гражданской службы, в порядке, установленном приказом Агентства от </w:t>
      </w:r>
      <w:r w:rsidR="00310E74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.07.2020 № </w:t>
      </w:r>
      <w:r w:rsidR="00310E7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-Пр «О порядке подачи обращений, заявлений и уведомлений в комиссию по соблюдению требований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интересов».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16. Уведомление, указанное в подпункте 5 пункта 13 настоящего Положения, рассматривается Должностным лицом, который осуществляет подготовку мотивированного заключения о соблюдении гражданином, замещавшим должность государственной гражданской службы в </w:t>
      </w:r>
      <w:r w:rsidR="007A2017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Агентстве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требований статьи 12 Федерального закона от 25.12.2008 </w:t>
      </w:r>
      <w:r w:rsidR="007A2017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273-ФЗ.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17. Уведомление, указанное в подпункте «г» подпункта 2 пункта 13 настоящего Положения, рассматривается Должностным лицом, которое осуществляет подготовку мотивированного заключения по результатам рассмотрения указанного уведомления.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18. При подготовке мотивированного заключения по результатам рассмотрения обращения, указанного в подпункте «а» подпункта 2 пункта 13 настоящего Положения, или уведомлений, указанных в подпункте «г» подпункта 2 и подпункте 5 пункта 13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Мотивированные заключения, предусмотренные пунктами 16 и 17 настоящего Положения, должны содержать: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информацию, изложенную в обращениях или уведомлениях, указанных в подпунктах «а» и «г» подпункта 2 и подпункте 5 пункта 13 настоящего Положения;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мотивированный вывод по результатам предварительного рассмотрения обращений и уведомлений, указанных в подпунктах «а» и «г» подпункта 2 и подпункте 5 пункта 13 настоящего Положения, а также рекомендации для 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принятия одного из решений в соответствии с пунктами 28, 33 и 35 настоящего Положения или иного решения.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19. Председатель Комиссии при поступлении к нему информации, указанной в пункте 13 настоящего Положения: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десятидневный срок назначает дату заседания Комиссии. При этом дата заседания Комиссии не может быть назначена позднее двадцати дней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 поступления указанной информации, за исключением случаев, предусмотренных пунктами 20 и 21 настоящего Положения;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организует ознакомление гражданского служащего, в отношении которого Комиссией рассматривается вопрос о соблюдении требований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заседании Комиссии, с информацией, поступившей Должностному лицу,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с результатами её проверки;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3)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20. Заседание Комиссии по рассмотрению заявлений, указанных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подпунктах «б» и «в» подпункта 2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обязательствах имущественного характера.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21. Уведомление, указанное в подпункте 5 пункта 13 настоящего Положения, как правило, рассматривается на очередном (плановом) заседании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22. Заседание Комиссии проводится, как правило, в присутствии гражданского служащего, в отношении которого рассматривается вопрос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соблюдении требований к служебному поведению и (или) требований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урегулировании конфликта интересов, или гражданина, замещавшего должность государственной гражданской службы в Агентстве.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2 пункта 13 настоящего Положения.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23. Заседания Комиссии могут проводиться в отсутствие гражданского служащего или гражданина в случае: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если в обращении, заявлении или уведомлении, предусмотренных подпунктом 2 пункта 13 настоящего Положения, не содержится указания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 намерении гражданского служащего или гражданина лично присутствовать на заседании Комиссии;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если гражданский служащий или гражданин, намеревающиеся лично присутствовать на заседании Комиссии и надлежащим образом извещённые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 времени и месте его проведения, не явились на заседание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24. На заседании Комиссии заслушиваются пояснения гражданского служащего или гражданина, замещавшего должность государственной гражданской службы в Агентстве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25.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26. По итогам рассмотрения вопроса, указанного в подпункте «а» подпункта 1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установить, что сведения, представленные гражданским служащим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подпунктом «а» пункта 1 Положения о проверке сведений, являются достоверными и полными;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установить, что сведения, представленные гражданским служащим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подпунктом «а» пункта 1 Положения о проверке сведений, являются недостоверными и (или) неполными.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27. По итогам рассмотрения вопроса, указанного в подпункте «б» подпункта 1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установить, что гражданский служащий соблюдал требования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и (или) требования об урегулировании конфликта интересов;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установить, что гражданский служащий не соблюдал требования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и (или) требования об урегулировании конфликта интересов. В этом случае Комиссия рекомендует руководителю Агентства указать гражданскому служащему на недопустимость нарушения требований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28. По итогам рассмотрения вопроса, указанного в подпункте «а» подпункта 2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мотивировать свой отказ.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29. По итогам рассмотрения вопроса, указанного в подпункте «б» подпункта 2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уважительной;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30. По итогам рассмотрения вопроса, указанного в подпункте 4 пункта 13 настоящего Положения, Комиссия принимает одно 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признать, что сведения, представленные гражданским служащим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1 статьи 3 Федерального закона от 03.12.2012 </w:t>
      </w:r>
      <w:r w:rsidR="007A201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№ 230-ФЗ, являются достоверными и полными;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признать, что сведения, представленные гражданским служащим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1 статьи 3 Федерального закона от 03.12.2012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230-ФЗ, являются недостоверными и (или) неполными. В этом случае Комиссия рекомендует руководителю Агентства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с их компетенцией.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31. По итогам рассмотрения вопросов, указанных в подпунктах 1, 2, 4 и 5 пункта 13 настоящего Положения, и при наличии к тому оснований Комиссия может принять иное решение, чем это предусмотрено пунктами 26 - 30, 33 - 35 настоящего Положения. Основания и мотивы принятия такого решения должны быть отражены в протоколе заседания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32. По итогам рассмотрения вопроса, предусмотренного подпунктом 3 пункта 13 настоящего Положения, Комиссия принимает соответствующее решение.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33. По итогам рассмотрения вопроса, указанного в подпункте 5 пункта 13 настоящего Положения, Комиссия принимает в отношении гражданина, замещавшего должность государственной гражданской службы в Агентстве, одно 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дать согласие на замещение им должности в коммерческой или некоммерческой организации либо на выполнение работы на условиях 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273-ФЗ. В этом случае Комиссия рекомендует руководителю Агентства проинформировать об указанных обстоятельствах органы прокуратуры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 уведомившую организацию.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34. По итогам рассмотрения вопроса, указанного в подпункте «в» подпункта 2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признать, что обстоятельства, препятствующие выполнению требований Федерального закона 07.05.2013 № 79-ФЗ, являются объективными и уважительными;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признать, что обстоятельства, препятствующие выполнению требований Федерального закона 07.05.2013 № 79-ФЗ, не являются объективными и уважительными.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35. По итогам рассмотрения вопроса, указанного в подпункте «г» подпункта 2 пункта 13 настоящего Положения, Комиссия принимает одно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из следующих решений: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признать, что при исполнении гражданским служащим должностных обязанностей личная заинтересованность приводит или может привести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конфликту интересов. В этом случае Комиссия рекомендует гражданскому служащему и (или) руководителю Агентства принять меры по урегулированию конфликта интересов или по недопущению его возникновения;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признать, что гражданский служащий не соблюдал требования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урегулировании конфликта интересов.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36. Для исполнения решений Комиссии могут быть подготовлены проекты нормативных правовых актов Агентства, решений или поручений руководителя Агентства, которые в установленном порядке представляются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рассмотрение руководителя Агентства.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37.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38.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</w:t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вопроса, указанного в подпункте «а» подпункта 2 пункта 13 настоящего Положения, для руководителя Агентства носят рекомендательный характер. Решение, принимаемое по итогам рассмотрения вопроса, указанного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подпункте «а» подпункта 2 пункта 13 настоящего Положения, носит обязательный характер.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39. В протоколе заседания Комиссии указываются: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1) дата заседания Комиссии, фамилии, имена, отчества (при наличии) членов Комиссии и других лиц, присутствующих на заседании;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соблюдении требований к служебному поведению и (или) требований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урегулировании конфликта интересов;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3) предъявляемые к гражданскому служащему претензии и материалы,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на которых основываются указанные претензии;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содержание пояснений гражданского служащего и других лиц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существу предъявляемых претензий;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5) фамилии, имена, отчества (при наличии) выступивших на заседании Комиссии лиц и краткое изложение их выступлений;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6) источник информации, содержащей основания для проведения заседания Комиссии, дата поступления информации в Агентство;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7) другие сведения;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8) результаты голосования;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9) решение и обоснование его принятия.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40. Член Комиссии, не согласный с решением Комиссии, вправе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в письменной форме изложить своё мнение, с которым должен быть ознакомлен гражданский служащий и которое подлежит обязательному приобщению к протоколу заседания Комиссии.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41. Копия протокола заседания Комиссии в семидневный срок со дня заседания представляется руководителю Агентства, полностью или в виде выписок из него - гражданскому служащему, а также по решению Комиссии - иным заинтересованным лицам.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42. Руководитель Агентства вправе учесть содержащиеся в протоколе заседания Комиссии рекомендации при принятии решения о применении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к гражданскому служащему мер ответственности, предусмотренных нормативными правовыми актами Российской Федерации и Ульяновской области, а также по иным вопросам организации противодействия коррупции. О рассмотрении рекомендаций Комиссии и принятом решении руководитель Агентства уведомляет Комиссию в месячный срок со дня поступления к нему протокола заседания Комиссии. Решение руководителя Агентства оглашается на ближайшем заседании Комиссии и принимается к сведению без обсуждения.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43. В случае установления Комиссией признаков дисциплинарного проступка в действиях (бездействии) гражданского служащего информация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этом представляется руководителю Агентства для решения вопроса </w:t>
      </w:r>
      <w:r w:rsidR="005F67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44.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трёхдневный срок, а при необходимости - немедленно.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45.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B2E70" w:rsidRPr="001B2E70" w:rsidRDefault="001B2E70" w:rsidP="001B2E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46. Выписка из решения Комиссии, заверенная подписью секретаря Комиссии и печатью Агентства, вручается гражданину, замещавшему должность государственной гражданской службы в Агентстве, в отношении которого рассматривался вопрос, указанный в подпункте «а» подпункта 2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днём проведения соответствующего заседания Комиссии.</w:t>
      </w:r>
    </w:p>
    <w:p w:rsidR="00631795" w:rsidRPr="007B1897" w:rsidRDefault="001B2E70" w:rsidP="001B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E70">
        <w:rPr>
          <w:rFonts w:ascii="PT Astra Serif" w:eastAsia="Times New Roman" w:hAnsi="PT Astra Serif" w:cs="Times New Roman"/>
          <w:sz w:val="28"/>
          <w:szCs w:val="28"/>
          <w:lang w:eastAsia="ru-RU"/>
        </w:rPr>
        <w:t>47. Организационно-техническое и документационное обеспечение деятельности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644AA0" w:rsidRPr="007B1897" w:rsidRDefault="00644AA0" w:rsidP="00644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126D95" w:rsidRDefault="00126D9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126D95" w:rsidSect="007C7EC2">
          <w:headerReference w:type="default" r:id="rId9"/>
          <w:headerReference w:type="first" r:id="rId10"/>
          <w:footerReference w:type="first" r:id="rId11"/>
          <w:pgSz w:w="11906" w:h="16838"/>
          <w:pgMar w:top="1135" w:right="567" w:bottom="1134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9"/>
        <w:gridCol w:w="4506"/>
      </w:tblGrid>
      <w:tr w:rsidR="00126D95" w:rsidRPr="00EF24BC" w:rsidTr="00126D95">
        <w:trPr>
          <w:jc w:val="right"/>
        </w:trPr>
        <w:tc>
          <w:tcPr>
            <w:tcW w:w="5069" w:type="dxa"/>
          </w:tcPr>
          <w:p w:rsidR="00126D95" w:rsidRPr="00EF24BC" w:rsidRDefault="00126D95" w:rsidP="003D2E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506" w:type="dxa"/>
          </w:tcPr>
          <w:p w:rsidR="00126D95" w:rsidRPr="00EF24BC" w:rsidRDefault="00126D95" w:rsidP="003D2E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126D95" w:rsidRPr="00EF24BC" w:rsidRDefault="00126D95" w:rsidP="003D2E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126D95" w:rsidRPr="00EF24BC" w:rsidRDefault="00126D95" w:rsidP="003D2E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приказу Агентства государственных закупок </w:t>
            </w:r>
          </w:p>
          <w:p w:rsidR="00126D95" w:rsidRPr="00EF24BC" w:rsidRDefault="00126D95" w:rsidP="003D2E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126D95" w:rsidRPr="00EF24BC" w:rsidRDefault="00126D95" w:rsidP="00126D9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EF24B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 №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</w:t>
            </w:r>
          </w:p>
        </w:tc>
      </w:tr>
    </w:tbl>
    <w:p w:rsidR="00126D95" w:rsidRDefault="00126D95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6D95" w:rsidRPr="00EF24BC" w:rsidRDefault="00126D95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6D95" w:rsidRPr="00A445F6" w:rsidRDefault="00126D95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6D95" w:rsidRPr="00A445F6" w:rsidRDefault="00126D95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445F6">
        <w:rPr>
          <w:rFonts w:ascii="PT Astra Serif" w:hAnsi="PT Astra Serif"/>
          <w:b/>
          <w:sz w:val="28"/>
          <w:szCs w:val="28"/>
        </w:rPr>
        <w:t>СОСТАВ</w:t>
      </w:r>
    </w:p>
    <w:p w:rsidR="00126D95" w:rsidRPr="00A445F6" w:rsidRDefault="00C3604A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="00126D95" w:rsidRPr="00A445F6">
        <w:rPr>
          <w:rFonts w:ascii="PT Astra Serif" w:hAnsi="PT Astra Serif"/>
          <w:b/>
          <w:sz w:val="28"/>
          <w:szCs w:val="28"/>
        </w:rPr>
        <w:t>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</w:p>
    <w:p w:rsidR="00126D95" w:rsidRPr="00A445F6" w:rsidRDefault="00126D95" w:rsidP="00126D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6D95" w:rsidRPr="00A445F6" w:rsidRDefault="00126D95" w:rsidP="00126D9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8"/>
        <w:gridCol w:w="275"/>
        <w:gridCol w:w="6237"/>
      </w:tblGrid>
      <w:tr w:rsidR="00126D95" w:rsidRPr="00A445F6" w:rsidTr="003D2EC0">
        <w:tc>
          <w:tcPr>
            <w:tcW w:w="9747" w:type="dxa"/>
            <w:gridSpan w:val="4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Председатель комиссии: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rPr>
          <w:trHeight w:val="1011"/>
        </w:trPr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Скорняков Александр Владимирович</w:t>
            </w: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заместитель руководителя Агентства государственных закупок Ульяновской области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c>
          <w:tcPr>
            <w:tcW w:w="9747" w:type="dxa"/>
            <w:gridSpan w:val="4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Рейц</w:t>
            </w:r>
            <w:proofErr w:type="spellEnd"/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директор департамента по регулированию контрактной системы </w:t>
            </w:r>
            <w:r w:rsidRPr="00A445F6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Агентства государственных закупок Ульяновской области</w:t>
            </w: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c>
          <w:tcPr>
            <w:tcW w:w="9747" w:type="dxa"/>
            <w:gridSpan w:val="4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Секретарь комиссии:</w:t>
            </w:r>
          </w:p>
        </w:tc>
      </w:tr>
      <w:tr w:rsidR="00126D95" w:rsidRPr="00A445F6" w:rsidTr="003D2EC0">
        <w:tc>
          <w:tcPr>
            <w:tcW w:w="9747" w:type="dxa"/>
            <w:gridSpan w:val="4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Филатова Лариса Сергеевна</w:t>
            </w: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главный консультант отдела обеспечения деятельности Агентства государственных закупок Ульяновской области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rPr>
          <w:trHeight w:val="374"/>
        </w:trPr>
        <w:tc>
          <w:tcPr>
            <w:tcW w:w="9747" w:type="dxa"/>
            <w:gridSpan w:val="4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453A17" w:rsidRPr="00A445F6" w:rsidTr="003D2EC0">
        <w:trPr>
          <w:trHeight w:val="1359"/>
        </w:trPr>
        <w:tc>
          <w:tcPr>
            <w:tcW w:w="3235" w:type="dxa"/>
            <w:gridSpan w:val="2"/>
            <w:shd w:val="clear" w:color="auto" w:fill="auto"/>
          </w:tcPr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Карпова Екатерина Петровна</w:t>
            </w:r>
          </w:p>
        </w:tc>
        <w:tc>
          <w:tcPr>
            <w:tcW w:w="275" w:type="dxa"/>
            <w:shd w:val="clear" w:color="auto" w:fill="auto"/>
          </w:tcPr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директор департамента закупок товаров, работ, услуг </w:t>
            </w:r>
            <w:r w:rsidRPr="00A445F6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Агентства государственных закупок Ульяновской области</w:t>
            </w:r>
          </w:p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14"/>
                <w:szCs w:val="28"/>
                <w:lang w:eastAsia="ru-RU"/>
              </w:rPr>
            </w:pPr>
          </w:p>
        </w:tc>
      </w:tr>
      <w:tr w:rsidR="00453A17" w:rsidRPr="00A445F6" w:rsidTr="003D2EC0">
        <w:trPr>
          <w:trHeight w:val="1359"/>
        </w:trPr>
        <w:tc>
          <w:tcPr>
            <w:tcW w:w="3235" w:type="dxa"/>
            <w:gridSpan w:val="2"/>
            <w:shd w:val="clear" w:color="auto" w:fill="auto"/>
          </w:tcPr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bookmarkStart w:id="0" w:name="_GoBack" w:colFirst="0" w:colLast="2"/>
            <w:r w:rsidRPr="00DF63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Киселева Ольга Владимировна</w:t>
            </w:r>
          </w:p>
        </w:tc>
        <w:tc>
          <w:tcPr>
            <w:tcW w:w="275" w:type="dxa"/>
            <w:shd w:val="clear" w:color="auto" w:fill="auto"/>
          </w:tcPr>
          <w:p w:rsidR="00453A17" w:rsidRPr="00A445F6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453A17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F63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кандидат экономических наук, доцент кафедры экономического анализа и государственного управления Ульяновского государственного университета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(по согласованию)</w:t>
            </w:r>
          </w:p>
          <w:p w:rsidR="00453A17" w:rsidRPr="00DF63D3" w:rsidRDefault="00453A17" w:rsidP="00453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32"/>
                <w:szCs w:val="28"/>
                <w:lang w:eastAsia="ru-RU"/>
              </w:rPr>
            </w:pPr>
          </w:p>
        </w:tc>
      </w:tr>
      <w:bookmarkEnd w:id="0"/>
      <w:tr w:rsidR="00126D95" w:rsidRPr="00A445F6" w:rsidTr="00126D95">
        <w:trPr>
          <w:trHeight w:val="426"/>
        </w:trPr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Макарова Татьяна Анатольевна</w:t>
            </w: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кандидат юридических наук, декан факультета права, экономики и управления</w:t>
            </w:r>
            <w:r w:rsidRPr="00A445F6">
              <w:rPr>
                <w:rFonts w:ascii="PT Astra Serif" w:hAnsi="PT Astra Serif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«Ульяновский </w:t>
            </w:r>
            <w:r w:rsidRPr="00A445F6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государственный педагогический университет имени И. Н. Ульянова»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126D95" w:rsidRPr="00126D95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Перфильева Валерия Михайловна</w:t>
            </w: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начальник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отдела обеспечения деятельности Агентства государственных закупок Ульяновской области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6"/>
                <w:szCs w:val="28"/>
                <w:lang w:eastAsia="ru-RU"/>
              </w:rPr>
            </w:pPr>
          </w:p>
        </w:tc>
      </w:tr>
      <w:tr w:rsidR="00126D95" w:rsidRPr="00A445F6" w:rsidTr="003D2EC0">
        <w:tc>
          <w:tcPr>
            <w:tcW w:w="3235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126D95" w:rsidRPr="00A445F6" w:rsidTr="003D2EC0">
        <w:tc>
          <w:tcPr>
            <w:tcW w:w="3227" w:type="dxa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2D60E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Хлыкина</w:t>
            </w:r>
            <w:proofErr w:type="spellEnd"/>
            <w:r w:rsidRPr="002D60E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Марина Евгеньевна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26D95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главный советник</w:t>
            </w:r>
            <w:r w:rsidRPr="00A445F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      </w:r>
          </w:p>
          <w:p w:rsidR="00126D95" w:rsidRPr="00A445F6" w:rsidRDefault="00126D95" w:rsidP="003D2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5943F9" w:rsidRDefault="00126D95" w:rsidP="00126D9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</w:p>
    <w:p w:rsidR="005943F9" w:rsidRDefault="005943F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5943F9" w:rsidRPr="005943F9" w:rsidRDefault="005943F9" w:rsidP="005943F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7"/>
          <w:lang w:eastAsia="ru-RU"/>
        </w:rPr>
      </w:pPr>
      <w:r w:rsidRPr="005943F9">
        <w:rPr>
          <w:rFonts w:ascii="PT Astra Serif" w:eastAsia="Times New Roman" w:hAnsi="PT Astra Serif" w:cs="Times New Roman"/>
          <w:b/>
          <w:sz w:val="28"/>
          <w:szCs w:val="27"/>
          <w:lang w:eastAsia="ru-RU"/>
        </w:rPr>
        <w:lastRenderedPageBreak/>
        <w:t>ПОЯСНИТЕЛЬНАЯ ЗАПИСКА</w:t>
      </w:r>
    </w:p>
    <w:p w:rsidR="005943F9" w:rsidRPr="005943F9" w:rsidRDefault="005943F9" w:rsidP="005943F9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Courier New"/>
          <w:b/>
          <w:sz w:val="28"/>
          <w:szCs w:val="27"/>
          <w:lang w:eastAsia="ru-RU"/>
        </w:rPr>
        <w:t xml:space="preserve">к проекту приказа Агентства государственных закупок </w:t>
      </w:r>
      <w:r w:rsidRPr="005943F9">
        <w:rPr>
          <w:rFonts w:ascii="PT Astra Serif" w:eastAsia="Times New Roman" w:hAnsi="PT Astra Serif" w:cs="Courier New"/>
          <w:b/>
          <w:sz w:val="28"/>
          <w:szCs w:val="27"/>
          <w:lang w:eastAsia="ru-RU"/>
        </w:rPr>
        <w:br/>
        <w:t>Ульяновской области «</w:t>
      </w:r>
      <w:r w:rsidRPr="005943F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Комиссии по соблюдению требований</w:t>
      </w:r>
      <w:r w:rsidRPr="00594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43F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служебному поведению </w:t>
      </w:r>
      <w:r w:rsidRPr="00594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государственных гражданских служащих Агентства государственных закупок </w:t>
      </w:r>
      <w:r w:rsidRPr="005943F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Ульяновской области</w:t>
      </w:r>
      <w:r w:rsidRPr="00594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43F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урегулированию конфликта интересов</w:t>
      </w:r>
    </w:p>
    <w:p w:rsidR="005943F9" w:rsidRPr="005943F9" w:rsidRDefault="005943F9" w:rsidP="005943F9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признании утратившим силу приказа Агентства государственных закупок Ульяновской области от 28.07.2020 № 4-Пр</w:t>
      </w:r>
      <w:r w:rsidRPr="005943F9">
        <w:rPr>
          <w:rFonts w:ascii="PT Astra Serif" w:eastAsia="Times New Roman" w:hAnsi="PT Astra Serif" w:cs="Courier New"/>
          <w:b/>
          <w:sz w:val="28"/>
          <w:szCs w:val="27"/>
          <w:lang w:eastAsia="ru-RU"/>
        </w:rPr>
        <w:t>»</w:t>
      </w:r>
    </w:p>
    <w:p w:rsidR="005943F9" w:rsidRPr="005943F9" w:rsidRDefault="005943F9" w:rsidP="005943F9">
      <w:pPr>
        <w:spacing w:after="0" w:line="240" w:lineRule="auto"/>
        <w:jc w:val="center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5943F9" w:rsidRPr="005943F9" w:rsidRDefault="005943F9" w:rsidP="00594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и признании утратившим силу приказа Агентства государственных закупок Ульяновской области от 28.07.2020 № 4-Пр» разработан в целях совершенствования нормативной базы в области противодействия коррупции Агентства государственных закупок Ульяновской области.</w:t>
      </w:r>
    </w:p>
    <w:p w:rsidR="005943F9" w:rsidRPr="005943F9" w:rsidRDefault="005943F9" w:rsidP="00594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Настоящий проект определяет порядок формирования и деятельности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интересов, образуемой</w:t>
      </w:r>
      <w:r w:rsidRPr="00594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25.12.2008  № 273-ФЗ</w:t>
      </w:r>
      <w:r w:rsidRPr="00594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 противодействии коррупции», а также утверждает состав комиссии </w:t>
      </w: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интересов.</w:t>
      </w:r>
    </w:p>
    <w:p w:rsidR="005943F9" w:rsidRPr="005943F9" w:rsidRDefault="005943F9" w:rsidP="00594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Учитывая большой объём вносимых изменений, целесообразно принятие настоящего проекта в форме нового приказа Агентства государственных закупок Ульяновской области, </w:t>
      </w:r>
      <w:proofErr w:type="gramStart"/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признанием</w:t>
      </w:r>
      <w:proofErr w:type="gramEnd"/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утратившим силу ранее принятого нового приказа Агентства государственных закупок Ульяновской области от 28.07.2020 № 4-Пр.</w:t>
      </w:r>
    </w:p>
    <w:p w:rsidR="005943F9" w:rsidRPr="005943F9" w:rsidRDefault="005943F9" w:rsidP="00594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5943F9" w:rsidRPr="005943F9" w:rsidRDefault="005943F9" w:rsidP="005943F9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43F9" w:rsidRPr="005943F9" w:rsidRDefault="005943F9" w:rsidP="005943F9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43F9" w:rsidRPr="005943F9" w:rsidRDefault="005943F9" w:rsidP="005943F9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43F9" w:rsidRPr="005943F9" w:rsidRDefault="005943F9" w:rsidP="005943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отдела</w:t>
      </w:r>
    </w:p>
    <w:p w:rsidR="005943F9" w:rsidRPr="005943F9" w:rsidRDefault="005943F9" w:rsidP="005943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 деятельности</w:t>
      </w:r>
    </w:p>
    <w:p w:rsidR="005943F9" w:rsidRPr="005943F9" w:rsidRDefault="005943F9" w:rsidP="005943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государственных закупок</w:t>
      </w:r>
    </w:p>
    <w:p w:rsidR="005943F9" w:rsidRPr="005943F9" w:rsidRDefault="005943F9" w:rsidP="005943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</w:t>
      </w: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5943F9">
        <w:rPr>
          <w:rFonts w:ascii="PT Astra Serif" w:eastAsia="Times New Roman" w:hAnsi="PT Astra Serif" w:cs="Times New Roman"/>
          <w:sz w:val="28"/>
          <w:szCs w:val="28"/>
          <w:lang w:eastAsia="ru-RU"/>
        </w:rPr>
        <w:t>В.М.Перфильева</w:t>
      </w:r>
      <w:proofErr w:type="spellEnd"/>
    </w:p>
    <w:p w:rsidR="005943F9" w:rsidRPr="005943F9" w:rsidRDefault="005943F9" w:rsidP="005943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4AA0" w:rsidRPr="007B1897" w:rsidRDefault="00644AA0" w:rsidP="00126D9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644AA0" w:rsidRPr="007B1897" w:rsidSect="007C7EC2">
      <w:headerReference w:type="first" r:id="rId12"/>
      <w:footerReference w:type="first" r:id="rId13"/>
      <w:pgSz w:w="11906" w:h="16838"/>
      <w:pgMar w:top="1135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DF" w:rsidRDefault="005F07DF" w:rsidP="00243EA4">
      <w:pPr>
        <w:spacing w:after="0" w:line="240" w:lineRule="auto"/>
      </w:pPr>
      <w:r>
        <w:separator/>
      </w:r>
    </w:p>
  </w:endnote>
  <w:endnote w:type="continuationSeparator" w:id="0">
    <w:p w:rsidR="005F07DF" w:rsidRDefault="005F07DF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66" w:rsidRPr="002E7666" w:rsidRDefault="002E7666" w:rsidP="002E7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95" w:rsidRPr="002E7666" w:rsidRDefault="00126D95" w:rsidP="002E7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DF" w:rsidRDefault="005F07DF" w:rsidP="00243EA4">
      <w:pPr>
        <w:spacing w:after="0" w:line="240" w:lineRule="auto"/>
      </w:pPr>
      <w:r>
        <w:separator/>
      </w:r>
    </w:p>
  </w:footnote>
  <w:footnote w:type="continuationSeparator" w:id="0">
    <w:p w:rsidR="005F07DF" w:rsidRDefault="005F07DF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93" w:rsidRPr="007C7EC2" w:rsidRDefault="00126D95" w:rsidP="00126D95">
    <w:pPr>
      <w:pStyle w:val="a3"/>
      <w:jc w:val="right"/>
      <w:rPr>
        <w:szCs w:val="10"/>
      </w:rPr>
    </w:pPr>
    <w:r>
      <w:rPr>
        <w:rFonts w:ascii="PT Astra Serif" w:eastAsia="Calibri" w:hAnsi="PT Astra Serif" w:cs="Times New Roman"/>
        <w:noProof/>
        <w:sz w:val="28"/>
        <w:lang w:eastAsia="ru-RU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7310899"/>
      <w:docPartObj>
        <w:docPartGallery w:val="Page Numbers (Top of Page)"/>
        <w:docPartUnique/>
      </w:docPartObj>
    </w:sdtPr>
    <w:sdtEndPr/>
    <w:sdtContent>
      <w:p w:rsidR="007C7EC2" w:rsidRPr="007C7EC2" w:rsidRDefault="00864C7A">
        <w:pPr>
          <w:pStyle w:val="a3"/>
          <w:jc w:val="center"/>
          <w:rPr>
            <w:rFonts w:ascii="PT Astra Serif" w:hAnsi="PT Astra Serif"/>
            <w:sz w:val="28"/>
          </w:rPr>
        </w:pPr>
        <w:r w:rsidRPr="007C7EC2">
          <w:rPr>
            <w:rFonts w:ascii="PT Astra Serif" w:hAnsi="PT Astra Serif"/>
            <w:sz w:val="28"/>
          </w:rPr>
          <w:fldChar w:fldCharType="begin"/>
        </w:r>
        <w:r w:rsidR="007C7EC2" w:rsidRPr="007C7EC2">
          <w:rPr>
            <w:rFonts w:ascii="PT Astra Serif" w:hAnsi="PT Astra Serif"/>
            <w:sz w:val="28"/>
          </w:rPr>
          <w:instrText xml:space="preserve"> PAGE   \* MERGEFORMAT </w:instrText>
        </w:r>
        <w:r w:rsidRPr="007C7EC2">
          <w:rPr>
            <w:rFonts w:ascii="PT Astra Serif" w:hAnsi="PT Astra Serif"/>
            <w:sz w:val="28"/>
          </w:rPr>
          <w:fldChar w:fldCharType="separate"/>
        </w:r>
        <w:r w:rsidR="00453A17">
          <w:rPr>
            <w:rFonts w:ascii="PT Astra Serif" w:hAnsi="PT Astra Serif"/>
            <w:noProof/>
            <w:sz w:val="28"/>
          </w:rPr>
          <w:t>3</w:t>
        </w:r>
        <w:r w:rsidRPr="007C7EC2">
          <w:rPr>
            <w:rFonts w:ascii="PT Astra Serif" w:hAnsi="PT Astra Serif"/>
            <w:sz w:val="28"/>
          </w:rPr>
          <w:fldChar w:fldCharType="end"/>
        </w:r>
      </w:p>
    </w:sdtContent>
  </w:sdt>
  <w:p w:rsidR="007C7EC2" w:rsidRPr="007C7EC2" w:rsidRDefault="007C7EC2">
    <w:pPr>
      <w:pStyle w:val="a3"/>
      <w:rPr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C2" w:rsidRPr="007C7EC2" w:rsidRDefault="007C7EC2">
    <w:pPr>
      <w:pStyle w:val="a3"/>
      <w:jc w:val="center"/>
      <w:rPr>
        <w:rFonts w:ascii="PT Astra Serif" w:hAnsi="PT Astra Serif"/>
        <w:sz w:val="28"/>
      </w:rPr>
    </w:pPr>
  </w:p>
  <w:p w:rsidR="007C7EC2" w:rsidRPr="007C7EC2" w:rsidRDefault="007C7EC2" w:rsidP="007C7EC2">
    <w:pPr>
      <w:pStyle w:val="a3"/>
      <w:rPr>
        <w:rFonts w:ascii="PT Astra Serif" w:hAnsi="PT Astra Serif"/>
        <w:sz w:val="28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95" w:rsidRPr="007C7EC2" w:rsidRDefault="00126D95">
    <w:pPr>
      <w:pStyle w:val="a3"/>
      <w:jc w:val="center"/>
      <w:rPr>
        <w:rFonts w:ascii="PT Astra Serif" w:hAnsi="PT Astra Serif"/>
        <w:sz w:val="28"/>
      </w:rPr>
    </w:pPr>
  </w:p>
  <w:p w:rsidR="00126D95" w:rsidRPr="007C7EC2" w:rsidRDefault="00126D95" w:rsidP="007C7EC2">
    <w:pPr>
      <w:pStyle w:val="a3"/>
      <w:rPr>
        <w:rFonts w:ascii="PT Astra Serif" w:hAnsi="PT Astra Serif"/>
        <w:sz w:val="2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071"/>
    <w:multiLevelType w:val="multilevel"/>
    <w:tmpl w:val="5C56A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7AA8"/>
    <w:rsid w:val="000512CE"/>
    <w:rsid w:val="000568C3"/>
    <w:rsid w:val="000637BA"/>
    <w:rsid w:val="00087A6C"/>
    <w:rsid w:val="000B7AC2"/>
    <w:rsid w:val="000C6620"/>
    <w:rsid w:val="000D2B63"/>
    <w:rsid w:val="000D383E"/>
    <w:rsid w:val="000E3C39"/>
    <w:rsid w:val="000F2601"/>
    <w:rsid w:val="000F45D4"/>
    <w:rsid w:val="00126D95"/>
    <w:rsid w:val="0014121B"/>
    <w:rsid w:val="0015507A"/>
    <w:rsid w:val="00165A5C"/>
    <w:rsid w:val="00167AEC"/>
    <w:rsid w:val="001A4337"/>
    <w:rsid w:val="001B2E70"/>
    <w:rsid w:val="001C555F"/>
    <w:rsid w:val="001D16E9"/>
    <w:rsid w:val="001D44CF"/>
    <w:rsid w:val="001E1BD5"/>
    <w:rsid w:val="00215E56"/>
    <w:rsid w:val="0022761A"/>
    <w:rsid w:val="00237B42"/>
    <w:rsid w:val="00241A80"/>
    <w:rsid w:val="00243EA4"/>
    <w:rsid w:val="0024470B"/>
    <w:rsid w:val="00251D0E"/>
    <w:rsid w:val="00260800"/>
    <w:rsid w:val="0026080E"/>
    <w:rsid w:val="0027410D"/>
    <w:rsid w:val="00282CA6"/>
    <w:rsid w:val="002849F1"/>
    <w:rsid w:val="002A21A4"/>
    <w:rsid w:val="002A3D28"/>
    <w:rsid w:val="002D7715"/>
    <w:rsid w:val="002E38F0"/>
    <w:rsid w:val="002E7666"/>
    <w:rsid w:val="002F2290"/>
    <w:rsid w:val="00310E74"/>
    <w:rsid w:val="00344342"/>
    <w:rsid w:val="00347B8A"/>
    <w:rsid w:val="00350A2B"/>
    <w:rsid w:val="00350B67"/>
    <w:rsid w:val="00361F8D"/>
    <w:rsid w:val="00371DD9"/>
    <w:rsid w:val="003876C7"/>
    <w:rsid w:val="00395CB8"/>
    <w:rsid w:val="003B4477"/>
    <w:rsid w:val="003B59D2"/>
    <w:rsid w:val="003E2D6E"/>
    <w:rsid w:val="004126E9"/>
    <w:rsid w:val="00444AFC"/>
    <w:rsid w:val="00453A17"/>
    <w:rsid w:val="00474032"/>
    <w:rsid w:val="00474140"/>
    <w:rsid w:val="004D05C0"/>
    <w:rsid w:val="004E07DB"/>
    <w:rsid w:val="004F02F0"/>
    <w:rsid w:val="00504E08"/>
    <w:rsid w:val="00526A6D"/>
    <w:rsid w:val="00547B35"/>
    <w:rsid w:val="0057167E"/>
    <w:rsid w:val="005943F9"/>
    <w:rsid w:val="005B229B"/>
    <w:rsid w:val="005E09CD"/>
    <w:rsid w:val="005F07DF"/>
    <w:rsid w:val="005F318C"/>
    <w:rsid w:val="005F67FD"/>
    <w:rsid w:val="0060528B"/>
    <w:rsid w:val="00613C7B"/>
    <w:rsid w:val="00625950"/>
    <w:rsid w:val="00631795"/>
    <w:rsid w:val="00644AA0"/>
    <w:rsid w:val="006640FC"/>
    <w:rsid w:val="00677537"/>
    <w:rsid w:val="006A1727"/>
    <w:rsid w:val="006F620A"/>
    <w:rsid w:val="007045FD"/>
    <w:rsid w:val="00732998"/>
    <w:rsid w:val="007410D1"/>
    <w:rsid w:val="00745277"/>
    <w:rsid w:val="007933BA"/>
    <w:rsid w:val="007A084F"/>
    <w:rsid w:val="007A2017"/>
    <w:rsid w:val="007B1897"/>
    <w:rsid w:val="007C7EC2"/>
    <w:rsid w:val="007E10C3"/>
    <w:rsid w:val="008079F7"/>
    <w:rsid w:val="008102F4"/>
    <w:rsid w:val="00815785"/>
    <w:rsid w:val="00820E95"/>
    <w:rsid w:val="008370F3"/>
    <w:rsid w:val="00864C7A"/>
    <w:rsid w:val="00867A81"/>
    <w:rsid w:val="008A3941"/>
    <w:rsid w:val="008A3E22"/>
    <w:rsid w:val="008A7260"/>
    <w:rsid w:val="008B47A7"/>
    <w:rsid w:val="00900868"/>
    <w:rsid w:val="009111B1"/>
    <w:rsid w:val="00927BA1"/>
    <w:rsid w:val="009361F2"/>
    <w:rsid w:val="00943C52"/>
    <w:rsid w:val="00955279"/>
    <w:rsid w:val="00984D5F"/>
    <w:rsid w:val="009A195C"/>
    <w:rsid w:val="009D4A7E"/>
    <w:rsid w:val="009F4820"/>
    <w:rsid w:val="00A0575E"/>
    <w:rsid w:val="00A24723"/>
    <w:rsid w:val="00A439E0"/>
    <w:rsid w:val="00A633DB"/>
    <w:rsid w:val="00A90BDC"/>
    <w:rsid w:val="00AA3D73"/>
    <w:rsid w:val="00AB697A"/>
    <w:rsid w:val="00B13A1C"/>
    <w:rsid w:val="00B13E6E"/>
    <w:rsid w:val="00B17E32"/>
    <w:rsid w:val="00B34FC6"/>
    <w:rsid w:val="00B37E44"/>
    <w:rsid w:val="00B42BC4"/>
    <w:rsid w:val="00B457D9"/>
    <w:rsid w:val="00B45A4F"/>
    <w:rsid w:val="00B45DD8"/>
    <w:rsid w:val="00B766C2"/>
    <w:rsid w:val="00BC0FEF"/>
    <w:rsid w:val="00BF3E8C"/>
    <w:rsid w:val="00C140CF"/>
    <w:rsid w:val="00C3604A"/>
    <w:rsid w:val="00C4020B"/>
    <w:rsid w:val="00C44608"/>
    <w:rsid w:val="00C7317D"/>
    <w:rsid w:val="00C9462F"/>
    <w:rsid w:val="00CC174C"/>
    <w:rsid w:val="00CD67E5"/>
    <w:rsid w:val="00CE05C9"/>
    <w:rsid w:val="00D012BF"/>
    <w:rsid w:val="00D02C4B"/>
    <w:rsid w:val="00D06558"/>
    <w:rsid w:val="00D25D73"/>
    <w:rsid w:val="00D43465"/>
    <w:rsid w:val="00D46878"/>
    <w:rsid w:val="00D73F2D"/>
    <w:rsid w:val="00D84D0B"/>
    <w:rsid w:val="00D85D42"/>
    <w:rsid w:val="00D96F0A"/>
    <w:rsid w:val="00DC0E93"/>
    <w:rsid w:val="00DC268B"/>
    <w:rsid w:val="00DE1BAF"/>
    <w:rsid w:val="00DE28BD"/>
    <w:rsid w:val="00E22F52"/>
    <w:rsid w:val="00E6094A"/>
    <w:rsid w:val="00E727D5"/>
    <w:rsid w:val="00EB31BA"/>
    <w:rsid w:val="00EB72A2"/>
    <w:rsid w:val="00EE051A"/>
    <w:rsid w:val="00EE3A71"/>
    <w:rsid w:val="00F25040"/>
    <w:rsid w:val="00F32E1D"/>
    <w:rsid w:val="00F346D1"/>
    <w:rsid w:val="00F403F8"/>
    <w:rsid w:val="00F638D0"/>
    <w:rsid w:val="00F677DD"/>
    <w:rsid w:val="00F67B99"/>
    <w:rsid w:val="00F72F99"/>
    <w:rsid w:val="00FB06BE"/>
    <w:rsid w:val="00FB5EEC"/>
    <w:rsid w:val="00FD505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444A0E-604E-444E-8C1A-E3828EC6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731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7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15E56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2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8F92-3CA5-47C3-A9BF-0B7D6725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Перфильева В.М.</dc:creator>
  <cp:keywords/>
  <dc:description/>
  <cp:lastModifiedBy>Филатова Лариса Сергеевна</cp:lastModifiedBy>
  <cp:revision>3</cp:revision>
  <cp:lastPrinted>2023-10-31T07:01:00Z</cp:lastPrinted>
  <dcterms:created xsi:type="dcterms:W3CDTF">2023-10-31T13:55:00Z</dcterms:created>
  <dcterms:modified xsi:type="dcterms:W3CDTF">2023-11-08T08:36:00Z</dcterms:modified>
</cp:coreProperties>
</file>