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spacing w:before="108" w:after="108"/>
        <w:jc w:val="right"/>
        <w:rPr/>
      </w:pPr>
      <w:r>
        <w:rPr>
          <w:rFonts w:cs="Arial Narrow" w:ascii="PT Astra Serif" w:hAnsi="PT Astra Serif"/>
          <w:color w:val="auto"/>
          <w:sz w:val="28"/>
          <w:szCs w:val="28"/>
        </w:rPr>
        <w:t>ПРОЕКТ</w:t>
      </w:r>
    </w:p>
    <w:p>
      <w:pPr>
        <w:pStyle w:val="Normal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jc w:val="center"/>
        <w:rPr/>
      </w:pPr>
      <w:r>
        <w:rPr>
          <w:rFonts w:ascii="PT Astra Serif" w:hAnsi="PT Astra Serif"/>
          <w:b/>
          <w:bCs/>
          <w:sz w:val="28"/>
          <w:szCs w:val="28"/>
        </w:rPr>
        <w:t>ПРАВИТЕЛЬСТВО УЛЬЯНОВСКОЙ ОБЛАСТИ</w:t>
      </w:r>
    </w:p>
    <w:p>
      <w:pPr>
        <w:pStyle w:val="Normal"/>
        <w:jc w:val="center"/>
        <w:rPr>
          <w:rFonts w:ascii="PT Astra Serif" w:hAnsi="PT Astra Serif"/>
          <w:b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</w:r>
    </w:p>
    <w:p>
      <w:pPr>
        <w:pStyle w:val="Normal"/>
        <w:spacing w:lineRule="auto" w:line="228"/>
        <w:jc w:val="center"/>
        <w:rPr>
          <w:rFonts w:ascii="PT Astra Serif" w:hAnsi="PT Astra Serif"/>
          <w:sz w:val="32"/>
          <w:szCs w:val="32"/>
        </w:rPr>
      </w:pPr>
      <w:r>
        <w:rPr>
          <w:rFonts w:ascii="PT Astra Serif" w:hAnsi="PT Astra Serif"/>
          <w:b/>
          <w:bCs/>
          <w:sz w:val="28"/>
          <w:szCs w:val="28"/>
        </w:rPr>
        <w:t>ПОСТАНОВЛЕНИЕ</w:t>
      </w:r>
    </w:p>
    <w:p>
      <w:pPr>
        <w:pStyle w:val="Normal"/>
        <w:spacing w:lineRule="auto" w:line="228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spacing w:lineRule="auto" w:line="228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spacing w:lineRule="auto" w:line="228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spacing w:lineRule="auto" w:line="228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spacing w:lineRule="auto" w:line="228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spacing w:lineRule="auto" w:line="228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spacing w:lineRule="auto" w:line="228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>
          <w:rFonts w:ascii="PT Astra Serif" w:hAnsi="PT Astra Serif"/>
        </w:rPr>
      </w:pPr>
      <w:bookmarkStart w:id="0" w:name="__DdeLink__1265_1638617523"/>
      <w:r>
        <w:rPr>
          <w:rFonts w:ascii="PT Astra Serif" w:hAnsi="PT Astra Serif"/>
          <w:b/>
          <w:bCs/>
          <w:sz w:val="28"/>
          <w:szCs w:val="28"/>
        </w:rPr>
        <w:t xml:space="preserve">О внесении изменений в Положение </w:t>
      </w:r>
      <w:bookmarkEnd w:id="0"/>
      <w:r>
        <w:rPr>
          <w:rFonts w:ascii="PT Astra Serif" w:hAnsi="PT Astra Serif"/>
          <w:b/>
          <w:bCs/>
          <w:sz w:val="28"/>
          <w:szCs w:val="28"/>
        </w:rPr>
        <w:t xml:space="preserve">о Министерстве </w:t>
      </w:r>
      <w:r>
        <w:rPr>
          <w:rFonts w:ascii="PT Astra Serif" w:hAnsi="PT Astra Serif"/>
          <w:b/>
          <w:bCs/>
          <w:color w:val="000000"/>
          <w:sz w:val="28"/>
          <w:szCs w:val="28"/>
        </w:rPr>
        <w:t>агропромышленного комплекса и развития сельских территорий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/>
          <w:b/>
          <w:bCs/>
          <w:sz w:val="28"/>
          <w:szCs w:val="28"/>
        </w:rPr>
        <w:t>Ульяновской области</w:t>
      </w:r>
    </w:p>
    <w:p>
      <w:pPr>
        <w:pStyle w:val="Normal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tabs>
          <w:tab w:val="clear" w:pos="720"/>
          <w:tab w:val="left" w:pos="1134" w:leader="none"/>
        </w:tabs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Правительство Ульяновской области  п о с т а н о в л я е т:</w:t>
      </w:r>
    </w:p>
    <w:p>
      <w:pPr>
        <w:pStyle w:val="Normal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1. У</w:t>
      </w:r>
      <w:r>
        <w:rPr>
          <w:rFonts w:ascii="PT Astra Serif" w:hAnsi="PT Astra Serif"/>
          <w:color w:val="000000"/>
          <w:sz w:val="28"/>
          <w:szCs w:val="28"/>
        </w:rPr>
        <w:t xml:space="preserve">твердить прилагаемые изменения в Положение о Министерстве </w:t>
      </w:r>
      <w:bookmarkStart w:id="1" w:name="__DdeLink__26527_6277783031"/>
      <w:r>
        <w:rPr>
          <w:rFonts w:ascii="PT Astra Serif" w:hAnsi="PT Astra Serif"/>
          <w:color w:val="000000"/>
          <w:sz w:val="28"/>
          <w:szCs w:val="28"/>
        </w:rPr>
        <w:t>агропромышленного комплекса и развития сельских территорий</w:t>
      </w:r>
      <w:bookmarkEnd w:id="1"/>
      <w:r>
        <w:rPr>
          <w:rFonts w:ascii="PT Astra Serif" w:hAnsi="PT Astra Serif"/>
          <w:color w:val="000000"/>
          <w:sz w:val="28"/>
          <w:szCs w:val="28"/>
        </w:rPr>
        <w:t xml:space="preserve"> Ульяновской области, утверждённое постановлением </w:t>
      </w:r>
      <w:r>
        <w:rPr>
          <w:rFonts w:ascii="PT Astra Serif" w:hAnsi="PT Astra Serif"/>
          <w:sz w:val="28"/>
          <w:szCs w:val="28"/>
        </w:rPr>
        <w:t>Правительства Ульяновской области</w:t>
        <w:br/>
        <w:t xml:space="preserve">от 02.08.2018 № 18/351-П «О </w:t>
      </w:r>
      <w:r>
        <w:rPr>
          <w:rFonts w:ascii="PT Astra Serif" w:hAnsi="PT Astra Serif"/>
          <w:color w:val="000000"/>
          <w:sz w:val="28"/>
          <w:szCs w:val="28"/>
        </w:rPr>
        <w:t xml:space="preserve">Министерстве </w:t>
      </w:r>
      <w:bookmarkStart w:id="2" w:name="__DdeLink__26527_6277783032"/>
      <w:r>
        <w:rPr>
          <w:rFonts w:ascii="PT Astra Serif" w:hAnsi="PT Astra Serif"/>
          <w:color w:val="000000"/>
          <w:sz w:val="28"/>
          <w:szCs w:val="28"/>
        </w:rPr>
        <w:t>агропромышленного комплекса</w:t>
        <w:br/>
        <w:t>и развития сельских территорий</w:t>
      </w:r>
      <w:bookmarkEnd w:id="2"/>
      <w:r>
        <w:rPr>
          <w:rFonts w:ascii="PT Astra Serif" w:hAnsi="PT Astra Serif"/>
          <w:sz w:val="28"/>
          <w:szCs w:val="28"/>
        </w:rPr>
        <w:t xml:space="preserve"> Ульяновской области».</w:t>
      </w:r>
    </w:p>
    <w:p>
      <w:pPr>
        <w:pStyle w:val="Normal"/>
        <w:tabs>
          <w:tab w:val="clear" w:pos="720"/>
          <w:tab w:val="left" w:pos="1134" w:leader="none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  <w:highlight w:val="white"/>
        </w:rPr>
        <w:t xml:space="preserve">2. </w:t>
      </w:r>
      <w:r>
        <w:rPr>
          <w:rFonts w:ascii="PT Astra Serif" w:hAnsi="PT Astra Serif"/>
          <w:color w:val="000000"/>
          <w:sz w:val="28"/>
          <w:szCs w:val="28"/>
          <w:highlight w:val="white"/>
        </w:rPr>
        <w:t>Настоящее постановление вступает в силу на следующий день после дня его официального опубликования.</w:t>
      </w:r>
    </w:p>
    <w:p>
      <w:pPr>
        <w:pStyle w:val="Normal"/>
        <w:tabs>
          <w:tab w:val="clear" w:pos="720"/>
          <w:tab w:val="left" w:pos="1134" w:leader="none"/>
        </w:tabs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</w:r>
    </w:p>
    <w:p>
      <w:pPr>
        <w:pStyle w:val="Normal"/>
        <w:tabs>
          <w:tab w:val="clear" w:pos="720"/>
          <w:tab w:val="left" w:pos="1134" w:leader="none"/>
        </w:tabs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</w:r>
    </w:p>
    <w:p>
      <w:pPr>
        <w:pStyle w:val="Normal"/>
        <w:tabs>
          <w:tab w:val="clear" w:pos="720"/>
          <w:tab w:val="left" w:pos="1134" w:leader="none"/>
        </w:tabs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</w:r>
    </w:p>
    <w:p>
      <w:pPr>
        <w:pStyle w:val="Normal"/>
        <w:spacing w:lineRule="auto" w:line="235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Председатель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701" w:right="567" w:header="705" w:top="1264" w:footer="709" w:bottom="1134" w:gutter="0"/>
          <w:pgNumType w:fmt="decimal"/>
          <w:formProt w:val="false"/>
          <w:textDirection w:val="lrTb"/>
          <w:docGrid w:type="default" w:linePitch="360" w:charSpace="0"/>
        </w:sectPr>
        <w:pStyle w:val="Normal"/>
        <w:spacing w:lineRule="auto" w:line="235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Правительства области                                                                        Г.С.Спирчагов</w:t>
      </w:r>
    </w:p>
    <w:p>
      <w:pPr>
        <w:pStyle w:val="Normal"/>
        <w:ind w:left="5783" w:hanging="0"/>
        <w:jc w:val="center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УТВЕРЖДЕНЫ</w:t>
      </w:r>
    </w:p>
    <w:p>
      <w:pPr>
        <w:pStyle w:val="Normal"/>
        <w:ind w:left="5670" w:hanging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ind w:left="5670" w:hanging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постановлением Правительства</w:t>
      </w:r>
    </w:p>
    <w:p>
      <w:pPr>
        <w:pStyle w:val="Normal"/>
        <w:ind w:left="5670" w:hanging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Ульяновской области</w:t>
      </w:r>
    </w:p>
    <w:p>
      <w:pPr>
        <w:pStyle w:val="Normal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sz w:val="28"/>
          <w:szCs w:val="28"/>
        </w:rPr>
        <w:t>ИЗМЕНЕНИЯ</w:t>
      </w:r>
    </w:p>
    <w:p>
      <w:pPr>
        <w:pStyle w:val="Normal"/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sz w:val="28"/>
          <w:szCs w:val="28"/>
        </w:rPr>
        <w:t xml:space="preserve">в Положение </w:t>
      </w:r>
      <w:bookmarkStart w:id="3" w:name="__DdeLink__795_3062603193"/>
      <w:r>
        <w:rPr>
          <w:rFonts w:ascii="PT Astra Serif" w:hAnsi="PT Astra Serif"/>
          <w:b/>
          <w:sz w:val="28"/>
          <w:szCs w:val="28"/>
        </w:rPr>
        <w:t>о Министерстве</w:t>
      </w:r>
      <w:r>
        <w:rPr>
          <w:rFonts w:ascii="PT Astra Serif" w:hAnsi="PT Astra Serif"/>
          <w:b/>
          <w:bCs/>
          <w:sz w:val="28"/>
          <w:szCs w:val="28"/>
        </w:rPr>
        <w:t xml:space="preserve"> </w:t>
      </w:r>
      <w:r>
        <w:rPr>
          <w:rFonts w:ascii="PT Astra Serif" w:hAnsi="PT Astra Serif"/>
          <w:b/>
          <w:bCs/>
          <w:color w:val="000000"/>
          <w:sz w:val="28"/>
          <w:szCs w:val="28"/>
        </w:rPr>
        <w:t>агропромышленного комплекса</w:t>
        <w:br/>
        <w:t>и развития сельских территорий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/>
          <w:b/>
          <w:bCs/>
          <w:sz w:val="28"/>
          <w:szCs w:val="28"/>
        </w:rPr>
        <w:t>Ульяновской области</w:t>
      </w:r>
      <w:bookmarkEnd w:id="3"/>
    </w:p>
    <w:p>
      <w:pPr>
        <w:pStyle w:val="Normal"/>
        <w:jc w:val="center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</w:r>
    </w:p>
    <w:p>
      <w:pPr>
        <w:pStyle w:val="Normal"/>
        <w:tabs>
          <w:tab w:val="left" w:pos="720" w:leader="none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1. </w:t>
      </w:r>
      <w:r>
        <w:rPr>
          <w:rFonts w:ascii="PT Astra Serif" w:hAnsi="PT Astra Serif"/>
          <w:color w:val="000000"/>
          <w:sz w:val="28"/>
          <w:szCs w:val="28"/>
        </w:rPr>
        <w:t>Раздел 2 дополнить пунктами 2.20-2.2</w:t>
      </w:r>
      <w:r>
        <w:rPr>
          <w:rFonts w:eastAsia="Times New Roman" w:cs="Times New Roman" w:ascii="PT Astra Serif" w:hAnsi="PT Astra Serif"/>
          <w:color w:val="000000"/>
          <w:kern w:val="0"/>
          <w:sz w:val="28"/>
          <w:szCs w:val="28"/>
          <w:lang w:val="ru-RU" w:eastAsia="ru-RU" w:bidi="ar-SA"/>
        </w:rPr>
        <w:t>2</w:t>
      </w:r>
      <w:r>
        <w:rPr>
          <w:rFonts w:ascii="PT Astra Serif" w:hAnsi="PT Astra Serif"/>
          <w:color w:val="000000"/>
          <w:sz w:val="28"/>
          <w:szCs w:val="28"/>
        </w:rPr>
        <w:t xml:space="preserve"> следующего содержания:</w:t>
      </w:r>
    </w:p>
    <w:p>
      <w:pPr>
        <w:pStyle w:val="Normal"/>
        <w:tabs>
          <w:tab w:val="left" w:pos="720" w:leader="none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8"/>
          <w:szCs w:val="28"/>
        </w:rPr>
        <w:t>«2.20. Осуществляет мероприятия, направленные на обеспечение соответствия деятельности Министерства агропромышленного комплекса</w:t>
        <w:br/>
        <w:t>и развития сельских территорий Ульяновской области целям и задачам государственной политики по сохранению и укреплению традиционных российских духовно-нравственных ценностей.</w:t>
      </w:r>
    </w:p>
    <w:p>
      <w:pPr>
        <w:pStyle w:val="Normal"/>
        <w:tabs>
          <w:tab w:val="left" w:pos="720" w:leader="none"/>
        </w:tabs>
        <w:ind w:firstLine="709"/>
        <w:jc w:val="both"/>
        <w:rPr/>
      </w:pPr>
      <w:r>
        <w:rPr>
          <w:rFonts w:ascii="PT Astra Serif" w:hAnsi="PT Astra Serif"/>
          <w:color w:val="000000"/>
          <w:sz w:val="28"/>
          <w:szCs w:val="28"/>
        </w:rPr>
        <w:t>2.21. Осуществляет методическое обеспечение деятельности в сфере организации социального питания в государственных учреждениях Ульяновской области, мониторинг в сфере организации социального питания</w:t>
        <w:br/>
        <w:t>и информационное обеспечение деятельности в сфере организации социального питания в соответствии с Законом Ульяновской области от 07.07.2014</w:t>
        <w:br/>
        <w:t>№ 105-ЗО «О правовом регулировании отдельных вопросов организации социального питания в Ульяновской области».</w:t>
      </w:r>
    </w:p>
    <w:p>
      <w:pPr>
        <w:pStyle w:val="Normal"/>
        <w:tabs>
          <w:tab w:val="left" w:pos="720" w:leader="none"/>
        </w:tabs>
        <w:ind w:firstLine="709"/>
        <w:jc w:val="both"/>
        <w:rPr/>
      </w:pPr>
      <w:r>
        <w:rPr>
          <w:rFonts w:ascii="PT Astra Serif" w:hAnsi="PT Astra Serif"/>
          <w:color w:val="000000"/>
          <w:sz w:val="28"/>
          <w:szCs w:val="28"/>
        </w:rPr>
        <w:t>2.22. Осуществляет реализацию основных мер обеспечения продовольственной безопасности Ульяновской области, указанны</w:t>
      </w:r>
      <w:r>
        <w:rPr>
          <w:rFonts w:eastAsia="Times New Roman" w:cs="Times New Roman" w:ascii="PT Astra Serif" w:hAnsi="PT Astra Serif"/>
          <w:color w:val="000000"/>
          <w:kern w:val="0"/>
          <w:sz w:val="28"/>
          <w:szCs w:val="28"/>
          <w:lang w:val="ru-RU" w:eastAsia="ru-RU" w:bidi="ar-SA"/>
        </w:rPr>
        <w:t>х</w:t>
      </w:r>
      <w:r>
        <w:rPr>
          <w:rFonts w:ascii="PT Astra Serif" w:hAnsi="PT Astra Serif"/>
          <w:color w:val="000000"/>
          <w:sz w:val="28"/>
          <w:szCs w:val="28"/>
        </w:rPr>
        <w:t xml:space="preserve"> в части 1 статьи 4 Закона Ульяновской области</w:t>
      </w:r>
      <w:bookmarkStart w:id="4" w:name="_GoBack"/>
      <w:bookmarkEnd w:id="4"/>
      <w:r>
        <w:rPr>
          <w:rFonts w:ascii="PT Astra Serif" w:hAnsi="PT Astra Serif"/>
          <w:color w:val="000000"/>
          <w:sz w:val="28"/>
          <w:szCs w:val="28"/>
        </w:rPr>
        <w:t xml:space="preserve"> от 04.05.2008 № 69-ЗО</w:t>
        <w:br/>
        <w:t>«О продовольственной безопасности Ульяновской области», в пределах своей компетенции.».</w:t>
      </w:r>
    </w:p>
    <w:p>
      <w:pPr>
        <w:pStyle w:val="Normal"/>
        <w:tabs>
          <w:tab w:val="left" w:pos="720" w:leader="none"/>
        </w:tabs>
        <w:ind w:firstLine="709"/>
        <w:jc w:val="both"/>
        <w:rPr/>
      </w:pPr>
      <w:r>
        <w:rPr>
          <w:rFonts w:ascii="PT Astra Serif" w:hAnsi="PT Astra Serif"/>
          <w:color w:val="000000"/>
          <w:sz w:val="28"/>
          <w:szCs w:val="28"/>
        </w:rPr>
        <w:t>2. В пункте 4.4 раздела 4 слова «государственной власти» исключить.</w:t>
      </w:r>
    </w:p>
    <w:p>
      <w:pPr>
        <w:pStyle w:val="Normal"/>
        <w:jc w:val="center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jc w:val="center"/>
        <w:rPr>
          <w:rFonts w:ascii="PT Astra Serif" w:hAnsi="PT Astra Serif"/>
        </w:rPr>
      </w:pPr>
      <w:hyperlink r:id="rId4">
        <w:r>
          <w:rPr>
            <w:rFonts w:ascii="PT Astra Serif" w:hAnsi="PT Astra Serif"/>
          </w:rPr>
          <w:t>______________</w:t>
        </w:r>
      </w:hyperlink>
    </w:p>
    <w:sectPr>
      <w:headerReference w:type="default" r:id="rId5"/>
      <w:footerReference w:type="default" r:id="rId6"/>
      <w:footerReference w:type="first" r:id="rId7"/>
      <w:type w:val="nextPage"/>
      <w:pgSz w:w="11906" w:h="16838"/>
      <w:pgMar w:left="1701" w:right="567" w:header="709" w:top="1134" w:footer="709" w:bottom="1134" w:gutter="0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PT Sans">
    <w:charset w:val="01"/>
    <w:family w:val="swiss"/>
    <w:pitch w:val="default"/>
  </w:font>
  <w:font w:name="Courier New">
    <w:charset w:val="01"/>
    <w:family w:val="swiss"/>
    <w:pitch w:val="default"/>
  </w:font>
  <w:font w:name="Arial">
    <w:charset w:val="01"/>
    <w:family w:val="swiss"/>
    <w:pitch w:val="default"/>
  </w:font>
  <w:font w:name="PT Astra Serif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jc w:val="right"/>
      <w:rPr>
        <w:sz w:val="16"/>
      </w:rPr>
    </w:pPr>
    <w:r>
      <w:rPr>
        <w:sz w:val="16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jc w:val="right"/>
      <w:rPr>
        <w:sz w:val="16"/>
      </w:rPr>
    </w:pPr>
    <w:r>
      <w:rPr>
        <w:sz w:val="16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jc w:val="right"/>
      <w:rPr>
        <w:rFonts w:ascii="PT Astra Serif" w:hAnsi="PT Astra Serif"/>
        <w:sz w:val="16"/>
        <w:szCs w:val="16"/>
      </w:rPr>
    </w:pPr>
    <w:r>
      <w:rPr>
        <w:rFonts w:ascii="PT Astra Serif" w:hAnsi="PT Astra Serif"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center"/>
      <w:rPr/>
    </w:pPr>
    <w:r>
      <w:rPr>
        <w:sz w:val="28"/>
        <w:szCs w:val="28"/>
      </w:rPr>
      <w:fldChar w:fldCharType="begin"/>
    </w:r>
    <w:r>
      <w:rPr>
        <w:sz w:val="28"/>
        <w:szCs w:val="28"/>
      </w:rPr>
      <w:instrText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0</w:t>
    </w:r>
    <w:r>
      <w:rPr>
        <w:sz w:val="28"/>
        <w:szCs w:val="28"/>
      </w:rPr>
      <w:fldChar w:fldCharType="end"/>
    </w:r>
  </w:p>
</w:hdr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Calibri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qFormat/>
    <w:pPr>
      <w:spacing w:before="108" w:after="108"/>
      <w:jc w:val="center"/>
      <w:outlineLvl w:val="0"/>
    </w:pPr>
    <w:rPr>
      <w:b/>
      <w:bCs/>
      <w:color w:val="00008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qFormat/>
    <w:rPr>
      <w:rFonts w:ascii="Tahoma" w:hAnsi="Tahoma" w:cs="Times New Roman"/>
      <w:sz w:val="16"/>
      <w:lang w:eastAsia="ru-RU"/>
    </w:rPr>
  </w:style>
  <w:style w:type="character" w:styleId="Style14" w:customStyle="1">
    <w:name w:val="Верхний колонтитул Знак"/>
    <w:basedOn w:val="DefaultParagraphFont"/>
    <w:qFormat/>
    <w:rPr>
      <w:rFonts w:ascii="Times New Roman" w:hAnsi="Times New Roman" w:cs="Times New Roman"/>
      <w:sz w:val="24"/>
    </w:rPr>
  </w:style>
  <w:style w:type="character" w:styleId="Style15" w:customStyle="1">
    <w:name w:val="Нижний колонтитул Знак"/>
    <w:basedOn w:val="DefaultParagraphFont"/>
    <w:qFormat/>
    <w:rPr>
      <w:rFonts w:ascii="Times New Roman" w:hAnsi="Times New Roman" w:cs="Times New Roman"/>
      <w:sz w:val="24"/>
    </w:rPr>
  </w:style>
  <w:style w:type="character" w:styleId="Appleconvertedspace" w:customStyle="1">
    <w:name w:val="apple-converted-space"/>
    <w:basedOn w:val="DefaultParagraphFont"/>
    <w:qFormat/>
    <w:rPr>
      <w:rFonts w:cs="Times New Roman"/>
    </w:rPr>
  </w:style>
  <w:style w:type="character" w:styleId="Style16" w:customStyle="1">
    <w:name w:val="Интернет-ссылка"/>
    <w:rPr>
      <w:color w:val="000080"/>
      <w:u w:val="single"/>
    </w:rPr>
  </w:style>
  <w:style w:type="character" w:styleId="Style17" w:customStyle="1">
    <w:name w:val="Символ нумерации"/>
    <w:qFormat/>
    <w:rPr/>
  </w:style>
  <w:style w:type="character" w:styleId="11" w:customStyle="1">
    <w:name w:val="Верхний колонтитул Знак1"/>
    <w:basedOn w:val="DefaultParagraphFont"/>
    <w:qFormat/>
    <w:rPr>
      <w:rFonts w:ascii="Times New Roman" w:hAnsi="Times New Roman" w:cs="Times New Roman"/>
      <w:color w:val="00000A"/>
      <w:sz w:val="24"/>
      <w:szCs w:val="24"/>
    </w:rPr>
  </w:style>
  <w:style w:type="character" w:styleId="12" w:customStyle="1">
    <w:name w:val="Нижний колонтитул Знак1"/>
    <w:basedOn w:val="DefaultParagraphFont"/>
    <w:qFormat/>
    <w:rPr>
      <w:rFonts w:ascii="Times New Roman" w:hAnsi="Times New Roman" w:cs="Times New Roman"/>
      <w:color w:val="00000A"/>
      <w:sz w:val="24"/>
      <w:szCs w:val="24"/>
    </w:rPr>
  </w:style>
  <w:style w:type="paragraph" w:styleId="Style18" w:customStyle="1">
    <w:name w:val="Заголовок"/>
    <w:basedOn w:val="Normal"/>
    <w:next w:val="Style19"/>
    <w:qFormat/>
    <w:pPr>
      <w:keepNext w:val="true"/>
      <w:spacing w:before="240" w:after="120"/>
    </w:pPr>
    <w:rPr>
      <w:rFonts w:ascii="PT Sans" w:hAnsi="PT Sans" w:eastAsia="Tahoma" w:cs="DejaVu Sans"/>
      <w:sz w:val="28"/>
      <w:szCs w:val="28"/>
    </w:rPr>
  </w:style>
  <w:style w:type="paragraph" w:styleId="Style19">
    <w:name w:val="Body Text"/>
    <w:basedOn w:val="Normal"/>
    <w:pPr>
      <w:spacing w:lineRule="auto" w:line="288" w:before="0" w:after="140"/>
    </w:pPr>
    <w:rPr/>
  </w:style>
  <w:style w:type="paragraph" w:styleId="Style20">
    <w:name w:val="List"/>
    <w:basedOn w:val="Style19"/>
    <w:pPr/>
    <w:rPr>
      <w:rFonts w:ascii="PT Sans" w:hAnsi="PT Sans" w:cs="DejaVu Sans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ascii="PT Sans" w:hAnsi="PT Sans" w:cs="DejaVu Sans"/>
    </w:rPr>
  </w:style>
  <w:style w:type="paragraph" w:styleId="13" w:customStyle="1">
    <w:name w:val="Название объекта1"/>
    <w:basedOn w:val="Normal"/>
    <w:qFormat/>
    <w:pPr>
      <w:suppressLineNumbers/>
      <w:spacing w:before="120" w:after="120"/>
    </w:pPr>
    <w:rPr>
      <w:rFonts w:ascii="PT Sans" w:hAnsi="PT Sans" w:cs="DejaVu Sans"/>
      <w:i/>
      <w:iCs/>
    </w:rPr>
  </w:style>
  <w:style w:type="paragraph" w:styleId="ConsPlusNonformat" w:customStyle="1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00000A"/>
      <w:kern w:val="0"/>
      <w:sz w:val="24"/>
      <w:szCs w:val="20"/>
      <w:lang w:val="ru-RU" w:eastAsia="ru-RU" w:bidi="ar-SA"/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00000A"/>
      <w:kern w:val="0"/>
      <w:sz w:val="24"/>
      <w:szCs w:val="20"/>
      <w:lang w:val="ru-RU" w:eastAsia="ru-RU" w:bidi="ar-SA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14" w:customStyle="1">
    <w:name w:val="Верхний колонтитул1"/>
    <w:basedOn w:val="Normal"/>
    <w:qFormat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15" w:customStyle="1">
    <w:name w:val="Нижний колонтитул1"/>
    <w:basedOn w:val="Normal"/>
    <w:qFormat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rmattext" w:customStyle="1">
    <w:name w:val="formattext"/>
    <w:basedOn w:val="Normal"/>
    <w:qFormat/>
    <w:pPr>
      <w:spacing w:before="280" w:after="280"/>
    </w:pPr>
    <w:rPr/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Consplustitle1" w:customStyle="1">
    <w:name w:val="consplustitle"/>
    <w:basedOn w:val="Normal"/>
    <w:qFormat/>
    <w:pPr>
      <w:spacing w:before="280" w:after="280"/>
    </w:pPr>
    <w:rPr/>
  </w:style>
  <w:style w:type="paragraph" w:styleId="FORMATTEXT1" w:customStyle="1">
    <w:name w:val=".FORMATTEXT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Style23" w:customStyle="1">
    <w:name w:val="Верхний и нижний колонтитулы"/>
    <w:basedOn w:val="Normal"/>
    <w:qFormat/>
    <w:pPr/>
    <w:rPr/>
  </w:style>
  <w:style w:type="paragraph" w:styleId="Style24">
    <w:name w:val="Header"/>
    <w:basedOn w:val="Normal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25">
    <w:name w:val="Footer"/>
    <w:basedOn w:val="Normal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ListParagraph">
    <w:name w:val="List Paragraph"/>
    <w:basedOn w:val="Normal"/>
    <w:uiPriority w:val="34"/>
    <w:qFormat/>
    <w:rsid w:val="0079055b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yperlink" Target="consultantplus://offline/ref=2CC8DA065E677B9E7E07E7FB9CEC7C50F1A04030D5B70CC752002003109716E48FB093CB7C310D06B88C27A0yCJ" TargetMode="External"/><Relationship Id="rId5" Type="http://schemas.openxmlformats.org/officeDocument/2006/relationships/header" Target="header2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Application>LibreOffice/6.4.7.2$Linux_X86_64 LibreOffice_project/155c490457025f32143219b3c36f6c1abf1f2442</Application>
  <Pages>3</Pages>
  <Words>239</Words>
  <Characters>1831</Characters>
  <CharactersWithSpaces>2121</CharactersWithSpaces>
  <Paragraphs>21</Paragraphs>
  <Company>КонсультантПлюс Версия 4021.00.29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2025-06-05T05:22:00Z</dcterms:created>
  <dc:creator>TimohinIN</dc:creator>
  <dc:description/>
  <dc:language>ru-RU</dc:language>
  <cp:lastModifiedBy/>
  <cp:lastPrinted>2025-07-03T13:40:06Z</cp:lastPrinted>
  <dcterms:modified xsi:type="dcterms:W3CDTF">2025-07-03T13:54:36Z</dcterms:modified>
  <cp:revision>14</cp:revision>
  <dc:subject/>
  <dc:title>Федеральный закон от 22.05.2003 N 54-ФЗ(ред. от 23.11.2020)"О применении контрольно-кассовой техники при осуществлении расчетов в Российской Федерации"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КонсультантПлюс Версия 4021.00.29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