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6C" w:rsidRDefault="000D646C" w:rsidP="000D646C">
      <w:pPr>
        <w:spacing w:after="0" w:line="240" w:lineRule="auto"/>
        <w:ind w:firstLine="709"/>
        <w:jc w:val="center"/>
        <w:rPr>
          <w:rFonts w:ascii="PT Astra Serif" w:hAnsi="PT Astra Serif" w:cs="Arial"/>
          <w:color w:val="000000" w:themeColor="text1"/>
          <w:sz w:val="28"/>
          <w:szCs w:val="28"/>
        </w:rPr>
      </w:pPr>
      <w:r w:rsidRPr="00611719">
        <w:rPr>
          <w:rFonts w:ascii="PT Astra Serif" w:hAnsi="PT Astra Serif" w:cs="Arial"/>
          <w:color w:val="000000" w:themeColor="text1"/>
          <w:sz w:val="28"/>
          <w:szCs w:val="28"/>
        </w:rPr>
        <w:t>Выступление начальника департамента ведения регистра</w:t>
      </w:r>
    </w:p>
    <w:p w:rsidR="000D646C" w:rsidRPr="00611719" w:rsidRDefault="000D646C" w:rsidP="000D646C">
      <w:pPr>
        <w:spacing w:after="0" w:line="240" w:lineRule="auto"/>
        <w:ind w:firstLine="709"/>
        <w:jc w:val="center"/>
        <w:rPr>
          <w:rFonts w:ascii="PT Astra Serif" w:hAnsi="PT Astra Serif" w:cs="Arial"/>
          <w:color w:val="000000" w:themeColor="text1"/>
          <w:sz w:val="28"/>
          <w:szCs w:val="28"/>
        </w:rPr>
      </w:pPr>
      <w:r w:rsidRPr="00611719">
        <w:rPr>
          <w:rFonts w:ascii="PT Astra Serif" w:hAnsi="PT Astra Serif" w:cs="Arial"/>
          <w:color w:val="000000" w:themeColor="text1"/>
          <w:sz w:val="28"/>
          <w:szCs w:val="28"/>
        </w:rPr>
        <w:t xml:space="preserve">муниципальных правовых актов государственно-правового управления администрации Губернатора Ульяновской области </w:t>
      </w:r>
      <w:proofErr w:type="spellStart"/>
      <w:r w:rsidRPr="00611719">
        <w:rPr>
          <w:rFonts w:ascii="PT Astra Serif" w:hAnsi="PT Astra Serif" w:cs="Arial"/>
          <w:color w:val="000000" w:themeColor="text1"/>
          <w:sz w:val="28"/>
          <w:szCs w:val="28"/>
        </w:rPr>
        <w:t>Котельниковой</w:t>
      </w:r>
      <w:proofErr w:type="spellEnd"/>
      <w:r w:rsidRPr="00611719">
        <w:rPr>
          <w:rFonts w:ascii="PT Astra Serif" w:hAnsi="PT Astra Serif" w:cs="Arial"/>
          <w:color w:val="000000" w:themeColor="text1"/>
          <w:sz w:val="28"/>
          <w:szCs w:val="28"/>
        </w:rPr>
        <w:t xml:space="preserve"> О.В.</w:t>
      </w:r>
    </w:p>
    <w:p w:rsidR="000D646C" w:rsidRPr="00611719" w:rsidRDefault="000D646C" w:rsidP="000D646C">
      <w:pPr>
        <w:spacing w:after="0" w:line="240" w:lineRule="auto"/>
        <w:ind w:firstLine="709"/>
        <w:jc w:val="center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0D646C" w:rsidRPr="00611719" w:rsidRDefault="000D646C" w:rsidP="000D646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 w:cs="Arial"/>
          <w:b/>
          <w:bCs/>
          <w:color w:val="000000" w:themeColor="text1"/>
          <w:sz w:val="28"/>
          <w:szCs w:val="28"/>
        </w:rPr>
      </w:pPr>
      <w:r w:rsidRPr="00611719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 xml:space="preserve">Обзор изменений федерального законодательства </w:t>
      </w:r>
      <w:r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br/>
      </w:r>
      <w:r w:rsidRPr="00611719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 xml:space="preserve">и законодательства Ульяновской области за период с </w:t>
      </w:r>
      <w:r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10</w:t>
      </w:r>
      <w:r w:rsidRPr="00611719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.</w:t>
      </w:r>
      <w:r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10.2025</w:t>
      </w:r>
      <w:r w:rsidRPr="00611719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br/>
      </w:r>
      <w:r w:rsidRPr="00611719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 xml:space="preserve">по </w:t>
      </w:r>
      <w:r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23.10.2025</w:t>
      </w:r>
    </w:p>
    <w:p w:rsidR="000D646C" w:rsidRDefault="000D646C" w:rsidP="000D646C">
      <w:pPr>
        <w:spacing w:after="0" w:line="240" w:lineRule="auto"/>
        <w:ind w:firstLine="709"/>
        <w:jc w:val="center"/>
      </w:pPr>
    </w:p>
    <w:p w:rsidR="000D646C" w:rsidRPr="00611719" w:rsidRDefault="000D646C" w:rsidP="000D646C">
      <w:pPr>
        <w:spacing w:after="0" w:line="240" w:lineRule="auto"/>
        <w:ind w:firstLine="709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 w:rsidRPr="00611719">
        <w:rPr>
          <w:rFonts w:ascii="PT Astra Serif" w:hAnsi="PT Astra Serif" w:cs="Arial"/>
          <w:b/>
          <w:color w:val="000000" w:themeColor="text1"/>
          <w:sz w:val="28"/>
          <w:szCs w:val="28"/>
        </w:rPr>
        <w:t>I. Обзор законодательства Российской Федерации</w:t>
      </w:r>
    </w:p>
    <w:p w:rsidR="00155AFA" w:rsidRDefault="00155AFA" w:rsidP="007A56DD">
      <w:pPr>
        <w:spacing w:after="0" w:line="240" w:lineRule="auto"/>
        <w:ind w:firstLine="709"/>
        <w:jc w:val="center"/>
      </w:pPr>
    </w:p>
    <w:p w:rsidR="00155AFA" w:rsidRPr="00155AFA" w:rsidRDefault="00155AFA" w:rsidP="00155AFA">
      <w:pPr>
        <w:spacing w:after="1" w:line="240" w:lineRule="atLeast"/>
        <w:jc w:val="center"/>
        <w:rPr>
          <w:rFonts w:ascii="PT Astra Serif" w:hAnsi="PT Astra Serif"/>
          <w:b/>
          <w:sz w:val="28"/>
          <w:szCs w:val="28"/>
        </w:rPr>
      </w:pPr>
      <w:r w:rsidRPr="00155AFA">
        <w:rPr>
          <w:rFonts w:ascii="PT Astra Serif" w:hAnsi="PT Astra Serif"/>
          <w:b/>
          <w:sz w:val="28"/>
          <w:szCs w:val="28"/>
        </w:rPr>
        <w:t>Постановление Конституционного Суда РФ от 18.11.2025 N 39-П</w:t>
      </w:r>
    </w:p>
    <w:p w:rsidR="00155AFA" w:rsidRPr="00155AFA" w:rsidRDefault="00155AFA" w:rsidP="00155AFA">
      <w:pPr>
        <w:spacing w:after="1" w:line="240" w:lineRule="atLeast"/>
        <w:jc w:val="center"/>
        <w:rPr>
          <w:rFonts w:ascii="PT Astra Serif" w:hAnsi="PT Astra Serif"/>
        </w:rPr>
      </w:pPr>
      <w:r w:rsidRPr="00155AFA">
        <w:rPr>
          <w:rFonts w:ascii="PT Astra Serif" w:hAnsi="PT Astra Serif"/>
          <w:b/>
          <w:sz w:val="28"/>
          <w:szCs w:val="28"/>
        </w:rPr>
        <w:t>"По делу о проверке конституционности пункта 6 статьи 242.2 Бюджетного кодекса Российской Федерации в связи с запросом Правительства Магаданской области"</w:t>
      </w:r>
    </w:p>
    <w:p w:rsidR="00155AFA" w:rsidRDefault="00155AFA" w:rsidP="00155AFA">
      <w:pPr>
        <w:spacing w:after="1" w:line="240" w:lineRule="atLeast"/>
        <w:jc w:val="both"/>
      </w:pPr>
    </w:p>
    <w:p w:rsidR="00155AFA" w:rsidRPr="00155AFA" w:rsidRDefault="00155AFA" w:rsidP="00155AFA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55AFA">
        <w:rPr>
          <w:rFonts w:ascii="PT Astra Serif" w:hAnsi="PT Astra Serif" w:cs="Times New Roman"/>
          <w:sz w:val="28"/>
          <w:szCs w:val="28"/>
        </w:rPr>
        <w:t>Несвоевременное исполнение судебного решения по обращению взыскания на средства бюджета должно быть при возникновении спора сопоставлено судом с тем вредом, который мог бы быть причинен другим защищаемым Конституцией РФ и федеральными законами ценностям в случае перераспределения (направления) бюджетных средств на его исполнение.</w:t>
      </w:r>
    </w:p>
    <w:p w:rsidR="00155AFA" w:rsidRPr="00155AFA" w:rsidRDefault="00155AFA" w:rsidP="00155A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5AFA">
        <w:rPr>
          <w:rFonts w:ascii="PT Astra Serif" w:hAnsi="PT Astra Serif" w:cs="Times New Roman"/>
          <w:sz w:val="28"/>
          <w:szCs w:val="28"/>
        </w:rPr>
        <w:t xml:space="preserve">Не противоречащим Конституции РФ признан пункт 6 статьи 242.2 Бюджетного кодекса РФ, поскольку, устанавливая специальный срок исполнения </w:t>
      </w:r>
      <w:proofErr w:type="gramStart"/>
      <w:r w:rsidRPr="00155AFA">
        <w:rPr>
          <w:rFonts w:ascii="PT Astra Serif" w:hAnsi="PT Astra Serif" w:cs="Times New Roman"/>
          <w:sz w:val="28"/>
          <w:szCs w:val="28"/>
        </w:rPr>
        <w:t>судебных актов по обращению взыскания на средства бюджетов бюджетной системы РФ, в рамках которого законодательно обеспечена возможность принять меры по перераспределению (направлению) бюджетных средств, необходимых для исполнения таких судебных актов, как на стадии исполнения бюджета, так и посредством внесения изменений в закон (решение) о бюджете, по своему конституционно-правовому смыслу в системе действующего правового регулирования он:</w:t>
      </w:r>
      <w:proofErr w:type="gramEnd"/>
    </w:p>
    <w:p w:rsidR="00155AFA" w:rsidRPr="00155AFA" w:rsidRDefault="00155AFA" w:rsidP="00155A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5AFA">
        <w:rPr>
          <w:rFonts w:ascii="PT Astra Serif" w:hAnsi="PT Astra Serif" w:cs="Times New Roman"/>
          <w:sz w:val="28"/>
          <w:szCs w:val="28"/>
        </w:rPr>
        <w:t>предполагает учет судами при рассмотрении дел, предметом оценки в которых является пропуск срока исполнения таких судебных актов, возможности наступления в конкретных социально-экономических условиях существенных негативных последствий для защищаемых Конституцией РФ и федеральными законами ценностей в случае перераспределения (направления) на эти цели средств, необходимых для исполнения иных расходных обязательств;</w:t>
      </w:r>
    </w:p>
    <w:p w:rsidR="00155AFA" w:rsidRPr="00155AFA" w:rsidRDefault="00155AFA" w:rsidP="00155A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5AFA">
        <w:rPr>
          <w:rFonts w:ascii="PT Astra Serif" w:hAnsi="PT Astra Serif" w:cs="Times New Roman"/>
          <w:sz w:val="28"/>
          <w:szCs w:val="28"/>
        </w:rPr>
        <w:t>не допускает в случае признания судом незаконным бездействия, связанного с пропуском срока исполнения таких судебных актов, применения вместо установленного бюджетным законодательством порядка их исполнения предусмотренных Федеральным законом "Об исполнительном производстве" мер принудительного исполнения требований неимущественного характера;</w:t>
      </w:r>
    </w:p>
    <w:p w:rsidR="00155AFA" w:rsidRPr="00155AFA" w:rsidRDefault="00155AFA" w:rsidP="00155A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5AFA">
        <w:rPr>
          <w:rFonts w:ascii="PT Astra Serif" w:hAnsi="PT Astra Serif" w:cs="Times New Roman"/>
          <w:sz w:val="28"/>
          <w:szCs w:val="28"/>
        </w:rPr>
        <w:t>не препятствует обеспечению интересов взыскателя по таким судебным актам в случае задержки исполнения посредством, по крайней мере, предусмотренного процессуальным законодательством механизма индексации присужденных судом денежных сумм.</w:t>
      </w:r>
    </w:p>
    <w:p w:rsidR="00155AFA" w:rsidRPr="00155AFA" w:rsidRDefault="00155AFA" w:rsidP="00155AF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55AF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 xml:space="preserve">Уточнены критерии и условия предоставления бюджетам субъектов РФ в целях </w:t>
      </w:r>
      <w:proofErr w:type="spellStart"/>
      <w:r w:rsidRPr="00155AF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55AF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расходных обязатель</w:t>
      </w:r>
      <w:proofErr w:type="gramStart"/>
      <w:r w:rsidRPr="00155AF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ств пр</w:t>
      </w:r>
      <w:proofErr w:type="gramEnd"/>
      <w:r w:rsidRPr="00155AF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 реализации региональных проектов, связанных с формированием ИТ-инфраструктуры в государственных и муниципальных образовательных организациях</w:t>
      </w:r>
    </w:p>
    <w:p w:rsidR="00155AFA" w:rsidRDefault="00155AFA" w:rsidP="007A56DD">
      <w:pPr>
        <w:spacing w:after="0" w:line="240" w:lineRule="auto"/>
        <w:ind w:firstLine="709"/>
        <w:jc w:val="center"/>
      </w:pPr>
    </w:p>
    <w:p w:rsidR="00155AFA" w:rsidRPr="00155AFA" w:rsidRDefault="00155AFA" w:rsidP="00155AFA">
      <w:pPr>
        <w:spacing w:after="0" w:line="168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55AF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Постановление Правительства РФ от 14.11.2025 N 1798</w:t>
      </w:r>
    </w:p>
    <w:p w:rsidR="00155AFA" w:rsidRPr="00155AFA" w:rsidRDefault="00155AFA" w:rsidP="00155AFA">
      <w:pPr>
        <w:spacing w:after="0" w:line="168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55AF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"О внесении изменений в постановление Правительства Российской Федерации от 15 апреля 2014 г. N 313"</w:t>
      </w:r>
    </w:p>
    <w:p w:rsidR="00155AFA" w:rsidRPr="00155AFA" w:rsidRDefault="00155AFA" w:rsidP="00155AFA">
      <w:pPr>
        <w:spacing w:after="0" w:line="168" w:lineRule="atLeas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55AFA" w:rsidRPr="00155AFA" w:rsidRDefault="00155AFA" w:rsidP="00155AF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55AF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Согласно постановлению одним из критериев отбора субъектов РФ для предоставления субсидии является наличие у образовательных организаций подключения и высокоскоростного доступа к сети "Интернет". </w:t>
      </w:r>
    </w:p>
    <w:p w:rsidR="00155AFA" w:rsidRPr="00155AFA" w:rsidRDefault="00155AFA" w:rsidP="00155AF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55AF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Также, в частности, установлен порядок расчета субсидий исходя из общего количества зданий и учебных помещений образовательных организаций, расположенных на территории субъекта РФ, в которых требуется создание ИТ-инфраструктуры. </w:t>
      </w:r>
    </w:p>
    <w:p w:rsidR="00155AFA" w:rsidRDefault="00155AFA" w:rsidP="007A56DD">
      <w:pPr>
        <w:spacing w:after="0" w:line="240" w:lineRule="auto"/>
        <w:ind w:firstLine="709"/>
        <w:jc w:val="center"/>
      </w:pPr>
    </w:p>
    <w:p w:rsidR="00155AFA" w:rsidRPr="00155AFA" w:rsidRDefault="00155AFA" w:rsidP="00155AFA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55AFA">
        <w:rPr>
          <w:rFonts w:ascii="PT Astra Serif" w:hAnsi="PT Astra Serif"/>
          <w:b/>
          <w:sz w:val="28"/>
          <w:szCs w:val="28"/>
        </w:rPr>
        <w:t>&lt;Письмо&gt; Минприроды России от 06.10.2025 N 25-47/41715</w:t>
      </w:r>
    </w:p>
    <w:p w:rsidR="00155AFA" w:rsidRPr="00155AFA" w:rsidRDefault="00155AFA" w:rsidP="00155AFA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155AFA">
        <w:rPr>
          <w:rFonts w:ascii="PT Astra Serif" w:hAnsi="PT Astra Serif"/>
          <w:b/>
          <w:sz w:val="28"/>
          <w:szCs w:val="28"/>
        </w:rPr>
        <w:t>"О рассмотрении обращения по вопросу обращения с отходами, образовавшимися при уходе за древесно-кустарниковыми посадками"</w:t>
      </w:r>
      <w:r w:rsidRPr="00155AFA">
        <w:rPr>
          <w:rFonts w:ascii="PT Astra Serif" w:hAnsi="PT Astra Serif"/>
          <w:sz w:val="28"/>
          <w:szCs w:val="28"/>
        </w:rPr>
        <w:tab/>
      </w:r>
    </w:p>
    <w:p w:rsidR="00155AFA" w:rsidRPr="00155AFA" w:rsidRDefault="00155AFA" w:rsidP="00155AFA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55AFA" w:rsidRPr="00155AFA" w:rsidRDefault="00155AFA" w:rsidP="00155AF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5AFA">
        <w:rPr>
          <w:rFonts w:ascii="PT Astra Serif" w:hAnsi="PT Astra Serif"/>
          <w:sz w:val="28"/>
          <w:szCs w:val="28"/>
        </w:rPr>
        <w:t>Сообщается, в частности, что с 01.09.2025 вступило в силу Постановление Правительства РФ от 07.03.2025 N 293 "О порядке обращения с твердыми коммунальными отходами", которым утверждены в новой редакции Правила обращения с твердыми коммунальными отходами (далее - Правила N 293). Подпунктом "в" пункта 36 Правил N 293 введен прямой запрет на складирование отходов, образовавшихся при уходе за древесно-кустарниковыми посадками в местах (площадках) накопления ТКО.</w:t>
      </w:r>
    </w:p>
    <w:p w:rsidR="00155AFA" w:rsidRPr="00155AFA" w:rsidRDefault="00155AFA" w:rsidP="00155AF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5AFA">
        <w:rPr>
          <w:rFonts w:ascii="PT Astra Serif" w:hAnsi="PT Astra Serif"/>
          <w:sz w:val="28"/>
          <w:szCs w:val="28"/>
        </w:rPr>
        <w:t>Указанные отходы подлежат передаче в порядке, предусмотренном для отходов производства и потребления, не отнесенных к ТКО, на основании гражданско-правового договора с юридическими лицами или индивидуальными предпринимателями, обладающими необходимой разрешительной документацией, по нерегулируемой цене.</w:t>
      </w:r>
    </w:p>
    <w:p w:rsidR="00155AFA" w:rsidRPr="00155AFA" w:rsidRDefault="00155AFA" w:rsidP="00155AF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5AFA">
        <w:rPr>
          <w:rFonts w:ascii="PT Astra Serif" w:hAnsi="PT Astra Serif"/>
          <w:sz w:val="28"/>
          <w:szCs w:val="28"/>
        </w:rPr>
        <w:t>Также сообщается, что на стадии подготовки ко второму чтению в Госдуме находится проект федерального закона, которым предусматривается совершенствование правового регулирования вопросов создания и содержания мест (площадок) накопления ТКО, а также обращения с отходами, образующимися у граждан и не относящимися к ТКО.</w:t>
      </w:r>
    </w:p>
    <w:p w:rsidR="00155AFA" w:rsidRDefault="00155AFA" w:rsidP="007A56DD">
      <w:pPr>
        <w:spacing w:after="0" w:line="240" w:lineRule="auto"/>
        <w:ind w:firstLine="709"/>
        <w:jc w:val="center"/>
      </w:pPr>
    </w:p>
    <w:p w:rsidR="00155AFA" w:rsidRPr="00155AFA" w:rsidRDefault="00155AFA" w:rsidP="00155AFA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55AFA">
        <w:rPr>
          <w:rFonts w:ascii="PT Astra Serif" w:hAnsi="PT Astra Serif"/>
          <w:b/>
          <w:sz w:val="28"/>
          <w:szCs w:val="28"/>
        </w:rPr>
        <w:t>&lt;Письмо&gt; Минстроя России от 15.10.2025 N 61875-СМ/08</w:t>
      </w:r>
    </w:p>
    <w:p w:rsidR="00155AFA" w:rsidRPr="00155AFA" w:rsidRDefault="00155AFA" w:rsidP="00155AFA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55AFA">
        <w:rPr>
          <w:rFonts w:ascii="PT Astra Serif" w:hAnsi="PT Astra Serif"/>
          <w:b/>
          <w:sz w:val="28"/>
          <w:szCs w:val="28"/>
        </w:rPr>
        <w:t>&lt;О требованиях к определению площади земельных участков при проектировании и строительстве зданий образовательных организаций&gt;</w:t>
      </w:r>
    </w:p>
    <w:p w:rsidR="00155AFA" w:rsidRDefault="00155AFA" w:rsidP="00155AFA">
      <w:pPr>
        <w:spacing w:after="0" w:line="240" w:lineRule="auto"/>
        <w:ind w:firstLine="709"/>
        <w:jc w:val="center"/>
      </w:pPr>
    </w:p>
    <w:p w:rsidR="00155AFA" w:rsidRPr="00155AFA" w:rsidRDefault="00155AFA" w:rsidP="00155AF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5AFA">
        <w:rPr>
          <w:rFonts w:ascii="PT Astra Serif" w:hAnsi="PT Astra Serif"/>
          <w:sz w:val="28"/>
          <w:szCs w:val="28"/>
        </w:rPr>
        <w:t xml:space="preserve">Со ссылками на действующие своды правил сообщается, в частности, что в сложившейся плотной застройке, при дефиците площади земельного участка (менее </w:t>
      </w:r>
      <w:r w:rsidRPr="00155AFA">
        <w:rPr>
          <w:rFonts w:ascii="PT Astra Serif" w:hAnsi="PT Astra Serif"/>
          <w:sz w:val="28"/>
          <w:szCs w:val="28"/>
        </w:rPr>
        <w:lastRenderedPageBreak/>
        <w:t>указанной в приложении</w:t>
      </w:r>
      <w:proofErr w:type="gramStart"/>
      <w:r w:rsidRPr="00155AFA">
        <w:rPr>
          <w:rFonts w:ascii="PT Astra Serif" w:hAnsi="PT Astra Serif"/>
          <w:sz w:val="28"/>
          <w:szCs w:val="28"/>
        </w:rPr>
        <w:t xml:space="preserve"> Д</w:t>
      </w:r>
      <w:proofErr w:type="gramEnd"/>
      <w:r w:rsidRPr="00155AFA">
        <w:rPr>
          <w:rFonts w:ascii="PT Astra Serif" w:hAnsi="PT Astra Serif"/>
          <w:sz w:val="28"/>
          <w:szCs w:val="28"/>
        </w:rPr>
        <w:t xml:space="preserve"> СП 42.13330.2016 или региональных и местных нормативах градостроительного проектирования), допускается располагать отдельные зоны территории общеобразовательных организаций (физкультурно-спортивную, учебно-опытную и т.д.) на отдельных земельных участках, находящихся в пешеходной доступности от земельного участка, на котором располагается здание </w:t>
      </w:r>
      <w:proofErr w:type="gramStart"/>
      <w:r w:rsidRPr="00155AFA">
        <w:rPr>
          <w:rFonts w:ascii="PT Astra Serif" w:hAnsi="PT Astra Serif"/>
          <w:sz w:val="28"/>
          <w:szCs w:val="28"/>
        </w:rPr>
        <w:t xml:space="preserve">общеобразовательной организации (не далее 300 м от здания для обучающихся начальной школы, не далее 500 м для обучающихся основной и средней школы, либо на расстояниях, указанных в региональных и местных нормативах градостроительного проектирования), проектировать эксплуатируемые кровли, "поднимать" отдельные части здания над землей для устройства крытых площадок отдыха и т.п. </w:t>
      </w:r>
      <w:proofErr w:type="gramEnd"/>
    </w:p>
    <w:p w:rsidR="00155AFA" w:rsidRPr="00155AFA" w:rsidRDefault="00155AFA" w:rsidP="00155AF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55AFA">
        <w:rPr>
          <w:rFonts w:ascii="PT Astra Serif" w:hAnsi="PT Astra Serif"/>
          <w:sz w:val="28"/>
          <w:szCs w:val="28"/>
        </w:rPr>
        <w:t>Отмечено, что действующие своды правил не содержат нормативных требований к размерам земельных участков общеобразовательных организаций при их проектировании, а содержащиеся в них положения применяются исключительно для целей подготовки документов территориального планирования и градостроительного зонирования в том случае, если соответствующие параметры земельных участков не установлены в региональных и местных нормативах градостроительного проектирования.</w:t>
      </w:r>
      <w:proofErr w:type="gramEnd"/>
    </w:p>
    <w:p w:rsidR="00155AFA" w:rsidRDefault="00155AFA" w:rsidP="007A56DD">
      <w:pPr>
        <w:spacing w:after="0" w:line="240" w:lineRule="auto"/>
        <w:ind w:firstLine="709"/>
        <w:jc w:val="center"/>
      </w:pPr>
    </w:p>
    <w:p w:rsidR="00155AFA" w:rsidRPr="00155AFA" w:rsidRDefault="00155AFA" w:rsidP="00155AFA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55AFA">
        <w:rPr>
          <w:rFonts w:ascii="PT Astra Serif" w:hAnsi="PT Astra Serif"/>
          <w:b/>
          <w:sz w:val="28"/>
          <w:szCs w:val="28"/>
        </w:rPr>
        <w:t>&lt;Письмо&gt; Минстроя России от 12.11.2025 N 69077-ИФ/09</w:t>
      </w:r>
      <w:proofErr w:type="gramStart"/>
      <w:r w:rsidRPr="00155AFA">
        <w:rPr>
          <w:rFonts w:ascii="PT Astra Serif" w:hAnsi="PT Astra Serif"/>
          <w:b/>
          <w:sz w:val="28"/>
          <w:szCs w:val="28"/>
        </w:rPr>
        <w:t xml:space="preserve"> &lt;О</w:t>
      </w:r>
      <w:proofErr w:type="gramEnd"/>
      <w:r w:rsidRPr="00155AFA">
        <w:rPr>
          <w:rFonts w:ascii="PT Astra Serif" w:hAnsi="PT Astra Serif"/>
          <w:b/>
          <w:sz w:val="28"/>
          <w:szCs w:val="28"/>
        </w:rPr>
        <w:t>б индексах изменения сметной стоимости строительства на IV квартал 2025 года&gt;</w:t>
      </w:r>
    </w:p>
    <w:p w:rsidR="00155AFA" w:rsidRPr="00155AFA" w:rsidRDefault="00155AFA" w:rsidP="00155A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55AFA" w:rsidRPr="00155AFA" w:rsidRDefault="00155AFA" w:rsidP="00155A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55AFA">
        <w:rPr>
          <w:rFonts w:ascii="PT Astra Serif" w:hAnsi="PT Astra Serif"/>
          <w:sz w:val="28"/>
          <w:szCs w:val="28"/>
        </w:rPr>
        <w:t>В дополнение к письмам Минстроя России от 14.10.2025 N 61339-ИФ/09, от 20.10.2025 N 62725-ИФ/09, от 22.10.2025 N 63331-ИФ/09 сообщается о рекомендуемой величине индексов изменения сметной стоимости строительства на IV квартал 2025 года, в том числе величине индексов изменения сметной стоимости строительно-монтажных работ, индексов изменения сметной стоимости пусконаладочных работ, индексов изменения сметной стоимости прочих работ и затрат, индексов</w:t>
      </w:r>
      <w:proofErr w:type="gramEnd"/>
      <w:r w:rsidRPr="00155AFA">
        <w:rPr>
          <w:rFonts w:ascii="PT Astra Serif" w:hAnsi="PT Astra Serif"/>
          <w:sz w:val="28"/>
          <w:szCs w:val="28"/>
        </w:rPr>
        <w:t xml:space="preserve"> изменения сметной стоимости оборудования, индексов изменения сметных цен услуг на перевозку грузов для строительства автомобильным транспортом. </w:t>
      </w:r>
    </w:p>
    <w:p w:rsidR="00155AFA" w:rsidRDefault="00155AFA" w:rsidP="00155A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5AFA">
        <w:rPr>
          <w:rFonts w:ascii="PT Astra Serif" w:hAnsi="PT Astra Serif"/>
          <w:sz w:val="28"/>
          <w:szCs w:val="28"/>
        </w:rPr>
        <w:t>Индексы для субъектов РФ, которые отсутствуют в приложениях к настоящему письму и указанным письмам Минстроя России, будут сообщены дополнительно.</w:t>
      </w:r>
    </w:p>
    <w:p w:rsidR="00155AFA" w:rsidRDefault="00155AFA" w:rsidP="00155A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55AFA" w:rsidRPr="00155AFA" w:rsidRDefault="00155AFA" w:rsidP="00155AFA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55AFA">
        <w:rPr>
          <w:rFonts w:ascii="PT Astra Serif" w:hAnsi="PT Astra Serif"/>
          <w:b/>
          <w:sz w:val="28"/>
          <w:szCs w:val="28"/>
        </w:rPr>
        <w:t>"Обзор судебной практики по делам, связанным с предоставлением и использованием публичных земельных участков для целей строительства" (утв. Президиумом Верховного Суда РФ 19.11.2025)</w:t>
      </w:r>
    </w:p>
    <w:p w:rsidR="00155AFA" w:rsidRPr="00155AFA" w:rsidRDefault="00155AFA" w:rsidP="00155A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55AFA" w:rsidRPr="00155AFA" w:rsidRDefault="00155AFA" w:rsidP="009443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5AFA">
        <w:rPr>
          <w:rFonts w:ascii="PT Astra Serif" w:hAnsi="PT Astra Serif"/>
          <w:sz w:val="28"/>
          <w:szCs w:val="28"/>
        </w:rPr>
        <w:t>В документе отражены следующие</w:t>
      </w:r>
      <w:r w:rsidR="0094436B">
        <w:rPr>
          <w:rFonts w:ascii="PT Astra Serif" w:hAnsi="PT Astra Serif"/>
          <w:sz w:val="28"/>
          <w:szCs w:val="28"/>
        </w:rPr>
        <w:t xml:space="preserve"> правовые позиции, в том числе: </w:t>
      </w:r>
      <w:r w:rsidRPr="00155AFA">
        <w:rPr>
          <w:rFonts w:ascii="PT Astra Serif" w:hAnsi="PT Astra Serif"/>
          <w:sz w:val="28"/>
          <w:szCs w:val="28"/>
        </w:rPr>
        <w:t>размещение на публичном земельном участке сооружений связи, возведение которых не требует получения разрешения на строительство, может осуществляться на основании разрешения уполномоченного органа без предоставления земельных участков и установления сервитута, публичного сервитута;</w:t>
      </w:r>
    </w:p>
    <w:p w:rsidR="00155AFA" w:rsidRPr="00155AFA" w:rsidRDefault="00155AFA" w:rsidP="00155A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5AFA">
        <w:rPr>
          <w:rFonts w:ascii="PT Astra Serif" w:hAnsi="PT Astra Serif"/>
          <w:sz w:val="28"/>
          <w:szCs w:val="28"/>
        </w:rPr>
        <w:lastRenderedPageBreak/>
        <w:t>вид разрешенного использования публичного земельного участка, предоставленного по договору аренды для строительства конкретного объекта недвижимости, не подлежит изменению в целях строительства иного объекта;</w:t>
      </w:r>
    </w:p>
    <w:p w:rsidR="00155AFA" w:rsidRPr="00155AFA" w:rsidRDefault="00155AFA" w:rsidP="00155A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5AFA">
        <w:rPr>
          <w:rFonts w:ascii="PT Astra Serif" w:hAnsi="PT Astra Serif"/>
          <w:sz w:val="28"/>
          <w:szCs w:val="28"/>
        </w:rPr>
        <w:t>предоставление в аренду публичного земельного участка, расположенного в границах территории, в отношении которой предусмотрено осуществление комплексного развития территории, в целях, не связанных с комплексным развитием, не допускается.</w:t>
      </w:r>
    </w:p>
    <w:p w:rsidR="00155AFA" w:rsidRDefault="00155AFA" w:rsidP="007A56DD">
      <w:pPr>
        <w:spacing w:after="0" w:line="240" w:lineRule="auto"/>
        <w:ind w:firstLine="709"/>
        <w:jc w:val="center"/>
      </w:pPr>
    </w:p>
    <w:p w:rsidR="007A56DD" w:rsidRPr="00731C50" w:rsidRDefault="007A56DD" w:rsidP="007A56DD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447F81">
        <w:rPr>
          <w:rFonts w:ascii="PT Astra Serif" w:hAnsi="PT Astra Serif"/>
          <w:b/>
          <w:sz w:val="28"/>
          <w:szCs w:val="28"/>
        </w:rPr>
        <w:t>II. Законодательство Ульяновской области</w:t>
      </w:r>
    </w:p>
    <w:p w:rsidR="007A56DD" w:rsidRDefault="007A56DD" w:rsidP="007A56DD">
      <w:pPr>
        <w:spacing w:after="0" w:line="240" w:lineRule="auto"/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155AFA" w:rsidRPr="00155AFA" w:rsidRDefault="00023BB2" w:rsidP="00155AFA">
      <w:pPr>
        <w:suppressAutoHyphens/>
        <w:spacing w:after="0" w:line="240" w:lineRule="auto"/>
        <w:ind w:firstLine="709"/>
        <w:jc w:val="center"/>
        <w:rPr>
          <w:rFonts w:ascii="PT Astra Serif" w:hAnsi="PT Astra Serif" w:cs="Calibri"/>
          <w:b/>
          <w:sz w:val="28"/>
          <w:szCs w:val="28"/>
        </w:rPr>
      </w:pPr>
      <w:hyperlink r:id="rId7">
        <w:r w:rsidR="00155AFA" w:rsidRPr="00155AFA">
          <w:rPr>
            <w:rFonts w:ascii="PT Astra Serif" w:hAnsi="PT Astra Serif" w:cs="Calibri"/>
            <w:b/>
            <w:sz w:val="28"/>
            <w:szCs w:val="28"/>
          </w:rPr>
          <w:t>Закон</w:t>
        </w:r>
      </w:hyperlink>
      <w:r w:rsidR="00155AFA" w:rsidRPr="00155AFA">
        <w:rPr>
          <w:rFonts w:ascii="PT Astra Serif" w:hAnsi="PT Astra Serif" w:cs="Calibri"/>
          <w:b/>
          <w:sz w:val="28"/>
          <w:szCs w:val="28"/>
        </w:rPr>
        <w:t xml:space="preserve"> Ульяновской области от 14.11.2025 N 140-ЗО</w:t>
      </w:r>
    </w:p>
    <w:p w:rsidR="00155AFA" w:rsidRPr="00155AFA" w:rsidRDefault="00155AFA" w:rsidP="00155A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55AFA" w:rsidRPr="00155AFA" w:rsidRDefault="00155AFA" w:rsidP="00155A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55AFA">
        <w:rPr>
          <w:rFonts w:ascii="PT Astra Serif" w:hAnsi="PT Astra Serif" w:cs="Calibri"/>
          <w:sz w:val="28"/>
          <w:szCs w:val="28"/>
        </w:rPr>
        <w:t>"О внесении изменений в Закон Ульяновской области "О субвенциях, предоставляемых из областного бюджета Ульяновской области бюджетам муниципальных районов и городских (муниципальных) округов Ульяновской области в целях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</w:t>
      </w:r>
      <w:proofErr w:type="gramEnd"/>
      <w:r w:rsidRPr="00155AFA">
        <w:rPr>
          <w:rFonts w:ascii="PT Astra Serif" w:hAnsi="PT Astra Serif" w:cs="Calibri"/>
          <w:sz w:val="28"/>
          <w:szCs w:val="28"/>
        </w:rPr>
        <w:t xml:space="preserve"> образования детей в муниципальных общеобразовательных организациях"</w:t>
      </w:r>
      <w:r>
        <w:rPr>
          <w:rFonts w:ascii="PT Astra Serif" w:hAnsi="PT Astra Serif"/>
          <w:sz w:val="28"/>
          <w:szCs w:val="28"/>
        </w:rPr>
        <w:t xml:space="preserve"> </w:t>
      </w:r>
      <w:r w:rsidRPr="00155AFA">
        <w:rPr>
          <w:rFonts w:ascii="PT Astra Serif" w:hAnsi="PT Astra Serif" w:cs="Calibri"/>
          <w:sz w:val="28"/>
          <w:szCs w:val="28"/>
        </w:rPr>
        <w:t>Закон вступает в силу с 01.01.2026.</w:t>
      </w:r>
    </w:p>
    <w:p w:rsidR="00155AFA" w:rsidRPr="00155AFA" w:rsidRDefault="00155AFA" w:rsidP="00155A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55AFA">
        <w:rPr>
          <w:rFonts w:ascii="PT Astra Serif" w:hAnsi="PT Astra Serif" w:cs="Calibri"/>
          <w:sz w:val="28"/>
          <w:szCs w:val="28"/>
        </w:rPr>
        <w:t>Скорректированы коэффициенты формул для расчета объема субвенций, предоставляемых в целях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  <w:proofErr w:type="gramEnd"/>
    </w:p>
    <w:p w:rsidR="00155AFA" w:rsidRPr="00155AFA" w:rsidRDefault="00155AFA" w:rsidP="00155A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155AFA" w:rsidRPr="00357047" w:rsidRDefault="00023BB2" w:rsidP="00155AFA">
      <w:pPr>
        <w:spacing w:after="1" w:line="220" w:lineRule="atLeast"/>
        <w:ind w:left="540"/>
        <w:jc w:val="center"/>
        <w:rPr>
          <w:rFonts w:ascii="PT Astra Serif" w:hAnsi="PT Astra Serif"/>
          <w:b/>
          <w:sz w:val="28"/>
        </w:rPr>
      </w:pPr>
      <w:hyperlink r:id="rId8">
        <w:r w:rsidR="00155AFA" w:rsidRPr="00357047">
          <w:rPr>
            <w:rFonts w:ascii="PT Astra Serif" w:hAnsi="PT Astra Serif" w:cs="Calibri"/>
            <w:b/>
            <w:sz w:val="28"/>
          </w:rPr>
          <w:t>Закон</w:t>
        </w:r>
      </w:hyperlink>
      <w:r w:rsidR="00155AFA" w:rsidRPr="00357047">
        <w:rPr>
          <w:rFonts w:ascii="PT Astra Serif" w:hAnsi="PT Astra Serif" w:cs="Calibri"/>
          <w:b/>
          <w:sz w:val="28"/>
        </w:rPr>
        <w:t xml:space="preserve"> Ульяновской области от 14.11.2025 N 140-ЗО</w:t>
      </w:r>
    </w:p>
    <w:p w:rsidR="00357047" w:rsidRDefault="00357047" w:rsidP="00357047">
      <w:pPr>
        <w:suppressAutoHyphens/>
        <w:spacing w:after="0" w:line="240" w:lineRule="auto"/>
        <w:ind w:firstLine="709"/>
        <w:jc w:val="both"/>
        <w:rPr>
          <w:rFonts w:ascii="PT Astra Serif" w:hAnsi="PT Astra Serif" w:cs="Calibri"/>
        </w:rPr>
      </w:pPr>
    </w:p>
    <w:p w:rsidR="00155AFA" w:rsidRPr="00357047" w:rsidRDefault="00155AFA" w:rsidP="0035704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57047">
        <w:rPr>
          <w:rFonts w:ascii="PT Astra Serif" w:hAnsi="PT Astra Serif" w:cs="Calibri"/>
          <w:sz w:val="28"/>
          <w:szCs w:val="28"/>
        </w:rPr>
        <w:t>"О внесении изменений в Закон Ульяновской области "О субвенциях, предоставляемых из областного бюджета Ульяновской области бюджетам муниципальных районов и городских (муниципальных) округов Ульяновской области в целях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</w:t>
      </w:r>
      <w:proofErr w:type="gramEnd"/>
      <w:r w:rsidRPr="00357047">
        <w:rPr>
          <w:rFonts w:ascii="PT Astra Serif" w:hAnsi="PT Astra Serif" w:cs="Calibri"/>
          <w:sz w:val="28"/>
          <w:szCs w:val="28"/>
        </w:rPr>
        <w:t xml:space="preserve"> образования детей в муниципальных общеобразовательных организациях"</w:t>
      </w:r>
      <w:r w:rsidR="00357047" w:rsidRPr="00357047">
        <w:rPr>
          <w:rFonts w:ascii="PT Astra Serif" w:hAnsi="PT Astra Serif"/>
          <w:sz w:val="28"/>
          <w:szCs w:val="28"/>
        </w:rPr>
        <w:t xml:space="preserve"> </w:t>
      </w:r>
      <w:r w:rsidRPr="00357047">
        <w:rPr>
          <w:rFonts w:ascii="PT Astra Serif" w:hAnsi="PT Astra Serif" w:cs="Calibri"/>
          <w:sz w:val="28"/>
          <w:szCs w:val="28"/>
        </w:rPr>
        <w:t>Закон вступает в силу с 01.01.2026.</w:t>
      </w:r>
    </w:p>
    <w:p w:rsidR="00155AFA" w:rsidRPr="00357047" w:rsidRDefault="00155AFA" w:rsidP="0035704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57047">
        <w:rPr>
          <w:rFonts w:ascii="PT Astra Serif" w:hAnsi="PT Astra Serif" w:cs="Calibri"/>
          <w:sz w:val="28"/>
          <w:szCs w:val="28"/>
        </w:rPr>
        <w:t xml:space="preserve">Скорректированы коэффициенты формул для расчета объема субвенций, предоставляемых в целях обеспечения государственных гарантий реализации прав на получение общедоступного и бесплатного дошкольного, начального общего, </w:t>
      </w:r>
      <w:r w:rsidRPr="00357047">
        <w:rPr>
          <w:rFonts w:ascii="PT Astra Serif" w:hAnsi="PT Astra Serif" w:cs="Calibri"/>
          <w:sz w:val="28"/>
          <w:szCs w:val="28"/>
        </w:rPr>
        <w:lastRenderedPageBreak/>
        <w:t>основного общего, среднего общего образования в муниципальных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  <w:proofErr w:type="gramEnd"/>
    </w:p>
    <w:p w:rsidR="00155AFA" w:rsidRPr="00155AFA" w:rsidRDefault="00155AFA" w:rsidP="00155AFA">
      <w:pPr>
        <w:spacing w:after="1" w:line="220" w:lineRule="atLeast"/>
        <w:jc w:val="both"/>
      </w:pPr>
    </w:p>
    <w:p w:rsidR="00357047" w:rsidRPr="00357047" w:rsidRDefault="00023BB2" w:rsidP="00357047">
      <w:pPr>
        <w:spacing w:after="1" w:line="220" w:lineRule="atLeast"/>
        <w:ind w:left="540"/>
        <w:jc w:val="center"/>
        <w:rPr>
          <w:rFonts w:ascii="PT Astra Serif" w:hAnsi="PT Astra Serif"/>
          <w:b/>
          <w:sz w:val="28"/>
          <w:szCs w:val="28"/>
        </w:rPr>
      </w:pPr>
      <w:hyperlink r:id="rId9">
        <w:r w:rsidR="00357047" w:rsidRPr="00357047">
          <w:rPr>
            <w:rFonts w:ascii="PT Astra Serif" w:hAnsi="PT Astra Serif" w:cs="Calibri"/>
            <w:b/>
            <w:sz w:val="28"/>
            <w:szCs w:val="28"/>
          </w:rPr>
          <w:t>Закон</w:t>
        </w:r>
      </w:hyperlink>
      <w:r w:rsidR="00357047" w:rsidRPr="00357047">
        <w:rPr>
          <w:rFonts w:ascii="PT Astra Serif" w:hAnsi="PT Astra Serif" w:cs="Calibri"/>
          <w:b/>
          <w:sz w:val="28"/>
          <w:szCs w:val="28"/>
        </w:rPr>
        <w:t xml:space="preserve"> Ульяновской области от 14.11.2025 N 139-ЗО</w:t>
      </w:r>
    </w:p>
    <w:p w:rsidR="00CB055B" w:rsidRDefault="00CB055B" w:rsidP="0094436B">
      <w:pPr>
        <w:suppressAutoHyphens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</w:p>
    <w:p w:rsidR="00357047" w:rsidRPr="00357047" w:rsidRDefault="00357047" w:rsidP="009443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57047">
        <w:rPr>
          <w:rFonts w:ascii="PT Astra Serif" w:hAnsi="PT Astra Serif" w:cs="Calibri"/>
          <w:sz w:val="28"/>
          <w:szCs w:val="28"/>
        </w:rPr>
        <w:t>"О внесении изменений в Закон Ульяновской области "О субвенциях, предоставляемых из областного бюджета Ульяновской области бюджетам муниципальных районов и городских (муниципальных) округов Ульяновской области в целях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</w:t>
      </w:r>
      <w:proofErr w:type="gramEnd"/>
      <w:r w:rsidRPr="00357047">
        <w:rPr>
          <w:rFonts w:ascii="PT Astra Serif" w:hAnsi="PT Astra Serif" w:cs="Calibri"/>
          <w:sz w:val="28"/>
          <w:szCs w:val="28"/>
        </w:rPr>
        <w:t xml:space="preserve"> образования детей в муниципальных общеобразовательных организациях"</w:t>
      </w:r>
      <w:r w:rsidR="0094436B">
        <w:rPr>
          <w:rFonts w:ascii="PT Astra Serif" w:hAnsi="PT Astra Serif"/>
          <w:sz w:val="28"/>
          <w:szCs w:val="28"/>
        </w:rPr>
        <w:t xml:space="preserve"> </w:t>
      </w:r>
      <w:r w:rsidRPr="00357047">
        <w:rPr>
          <w:rFonts w:ascii="PT Astra Serif" w:hAnsi="PT Astra Serif" w:cs="Calibri"/>
          <w:sz w:val="28"/>
          <w:szCs w:val="28"/>
        </w:rPr>
        <w:t>Закон вступает в силу с 01.12.2025.</w:t>
      </w:r>
    </w:p>
    <w:p w:rsidR="00357047" w:rsidRPr="00357047" w:rsidRDefault="00357047" w:rsidP="009443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57047">
        <w:rPr>
          <w:rFonts w:ascii="PT Astra Serif" w:hAnsi="PT Astra Serif" w:cs="Calibri"/>
          <w:sz w:val="28"/>
          <w:szCs w:val="28"/>
        </w:rPr>
        <w:t>Скорректированы коэффициенты формул для расчета объема субвенций, предоставляемых в целях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  <w:proofErr w:type="gramEnd"/>
    </w:p>
    <w:p w:rsidR="00155AFA" w:rsidRPr="00357047" w:rsidRDefault="00155AFA" w:rsidP="009443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57047" w:rsidRPr="00357047" w:rsidRDefault="00023BB2" w:rsidP="00357047">
      <w:pPr>
        <w:spacing w:after="1" w:line="220" w:lineRule="atLeast"/>
        <w:ind w:left="540"/>
        <w:jc w:val="both"/>
        <w:rPr>
          <w:rFonts w:ascii="PT Astra Serif" w:hAnsi="PT Astra Serif"/>
          <w:b/>
          <w:sz w:val="28"/>
          <w:szCs w:val="28"/>
        </w:rPr>
      </w:pPr>
      <w:hyperlink r:id="rId10">
        <w:r w:rsidR="00357047" w:rsidRPr="00357047">
          <w:rPr>
            <w:rFonts w:ascii="PT Astra Serif" w:hAnsi="PT Astra Serif" w:cs="Calibri"/>
            <w:b/>
            <w:sz w:val="28"/>
            <w:szCs w:val="28"/>
          </w:rPr>
          <w:t>Постановление</w:t>
        </w:r>
      </w:hyperlink>
      <w:r w:rsidR="00357047" w:rsidRPr="00357047">
        <w:rPr>
          <w:rFonts w:ascii="PT Astra Serif" w:hAnsi="PT Astra Serif" w:cs="Calibri"/>
          <w:b/>
          <w:sz w:val="28"/>
          <w:szCs w:val="28"/>
        </w:rPr>
        <w:t xml:space="preserve"> Правительства Ульяновской области от 13.11.2025 N 624-П</w:t>
      </w:r>
    </w:p>
    <w:p w:rsidR="0094436B" w:rsidRDefault="0094436B" w:rsidP="0094436B">
      <w:pPr>
        <w:suppressAutoHyphens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</w:p>
    <w:p w:rsidR="00357047" w:rsidRPr="00357047" w:rsidRDefault="00357047" w:rsidP="009443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7047">
        <w:rPr>
          <w:rFonts w:ascii="PT Astra Serif" w:hAnsi="PT Astra Serif" w:cs="Calibri"/>
          <w:sz w:val="28"/>
          <w:szCs w:val="28"/>
        </w:rPr>
        <w:t>"О внесении изменений в постановление Пр</w:t>
      </w:r>
      <w:r w:rsidR="0094436B">
        <w:rPr>
          <w:rFonts w:ascii="PT Astra Serif" w:hAnsi="PT Astra Serif" w:cs="Calibri"/>
          <w:sz w:val="28"/>
          <w:szCs w:val="28"/>
        </w:rPr>
        <w:t xml:space="preserve">авительства Ульяновской области </w:t>
      </w:r>
      <w:r w:rsidRPr="00357047">
        <w:rPr>
          <w:rFonts w:ascii="PT Astra Serif" w:hAnsi="PT Astra Serif" w:cs="Calibri"/>
          <w:sz w:val="28"/>
          <w:szCs w:val="28"/>
        </w:rPr>
        <w:t>от 07.11.2012 N 523-П"</w:t>
      </w:r>
      <w:r w:rsidR="0094436B">
        <w:rPr>
          <w:rFonts w:ascii="PT Astra Serif" w:hAnsi="PT Astra Serif"/>
          <w:sz w:val="28"/>
          <w:szCs w:val="28"/>
        </w:rPr>
        <w:t xml:space="preserve"> </w:t>
      </w:r>
      <w:r w:rsidRPr="00357047">
        <w:rPr>
          <w:rFonts w:ascii="PT Astra Serif" w:hAnsi="PT Astra Serif" w:cs="Calibri"/>
          <w:sz w:val="28"/>
          <w:szCs w:val="28"/>
        </w:rPr>
        <w:t>Документ вступает в силу с 01.01.2026.</w:t>
      </w:r>
      <w:r w:rsidR="0094436B">
        <w:rPr>
          <w:rFonts w:ascii="PT Astra Serif" w:hAnsi="PT Astra Serif"/>
          <w:sz w:val="28"/>
          <w:szCs w:val="28"/>
        </w:rPr>
        <w:t xml:space="preserve"> </w:t>
      </w:r>
      <w:r w:rsidRPr="00357047">
        <w:rPr>
          <w:rFonts w:ascii="PT Astra Serif" w:hAnsi="PT Astra Serif" w:cs="Calibri"/>
          <w:sz w:val="28"/>
          <w:szCs w:val="28"/>
        </w:rPr>
        <w:t>Внесены изменения в постановление Правительства Ульяновской области "О порядке предоставления субвенций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местными администрациями муниципальных районов и городских округов Ульяновской области государственного полномочия по установлению нормативов потребления населением твердого топлива".</w:t>
      </w:r>
    </w:p>
    <w:p w:rsidR="00357047" w:rsidRPr="00357047" w:rsidRDefault="00357047" w:rsidP="009443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7047">
        <w:rPr>
          <w:rFonts w:ascii="PT Astra Serif" w:hAnsi="PT Astra Serif" w:cs="Calibri"/>
          <w:sz w:val="28"/>
          <w:szCs w:val="28"/>
        </w:rPr>
        <w:t>Установлено, что субвенции предоставляются бюджетам муниципальных округов Ульяновской области.</w:t>
      </w:r>
    </w:p>
    <w:p w:rsidR="00155AFA" w:rsidRPr="00357047" w:rsidRDefault="00155AFA" w:rsidP="00155AFA">
      <w:pPr>
        <w:spacing w:after="1" w:line="220" w:lineRule="atLeast"/>
        <w:jc w:val="both"/>
        <w:rPr>
          <w:rFonts w:ascii="PT Astra Serif" w:hAnsi="PT Astra Serif"/>
          <w:sz w:val="28"/>
          <w:szCs w:val="28"/>
        </w:rPr>
      </w:pPr>
    </w:p>
    <w:p w:rsidR="00357047" w:rsidRPr="00357047" w:rsidRDefault="00023BB2" w:rsidP="0094436B">
      <w:pPr>
        <w:pStyle w:val="ConsPlusNormal"/>
        <w:ind w:left="540"/>
        <w:jc w:val="center"/>
        <w:rPr>
          <w:rFonts w:ascii="PT Astra Serif" w:hAnsi="PT Astra Serif"/>
          <w:b/>
          <w:sz w:val="28"/>
          <w:szCs w:val="28"/>
        </w:rPr>
      </w:pPr>
      <w:hyperlink r:id="rId11">
        <w:r w:rsidR="00357047" w:rsidRPr="00357047">
          <w:rPr>
            <w:rFonts w:ascii="PT Astra Serif" w:hAnsi="PT Astra Serif"/>
            <w:b/>
            <w:sz w:val="28"/>
            <w:szCs w:val="28"/>
          </w:rPr>
          <w:t>Постановление</w:t>
        </w:r>
      </w:hyperlink>
      <w:r w:rsidR="00357047" w:rsidRPr="00357047">
        <w:rPr>
          <w:rFonts w:ascii="PT Astra Serif" w:hAnsi="PT Astra Serif"/>
          <w:b/>
          <w:sz w:val="28"/>
          <w:szCs w:val="28"/>
        </w:rPr>
        <w:t xml:space="preserve"> Правительства Ульяновской области от 10.11.2025 N 616-П</w:t>
      </w:r>
    </w:p>
    <w:p w:rsidR="0094436B" w:rsidRDefault="0094436B" w:rsidP="0094436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57047" w:rsidRPr="00357047" w:rsidRDefault="00357047" w:rsidP="0094436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57047">
        <w:rPr>
          <w:rFonts w:ascii="PT Astra Serif" w:hAnsi="PT Astra Serif"/>
          <w:sz w:val="28"/>
          <w:szCs w:val="28"/>
        </w:rPr>
        <w:t xml:space="preserve">"О внесении изменения в распределение субсидий из областного бюджета Ульяновской области бюджетам муниципальных районов и поселений Ульяновской области в целях </w:t>
      </w:r>
      <w:proofErr w:type="spellStart"/>
      <w:r w:rsidRPr="00357047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57047">
        <w:rPr>
          <w:rFonts w:ascii="PT Astra Serif" w:hAnsi="PT Astra Serif"/>
          <w:sz w:val="28"/>
          <w:szCs w:val="28"/>
        </w:rPr>
        <w:t xml:space="preserve"> расходных обязательств, связанных с подготовкой проектов межевания земельных участков, и на проведение кадастровых </w:t>
      </w:r>
      <w:r w:rsidRPr="00357047">
        <w:rPr>
          <w:rFonts w:ascii="PT Astra Serif" w:hAnsi="PT Astra Serif"/>
          <w:sz w:val="28"/>
          <w:szCs w:val="28"/>
        </w:rPr>
        <w:lastRenderedPageBreak/>
        <w:t>работ на 2025 год"</w:t>
      </w:r>
    </w:p>
    <w:p w:rsidR="00357047" w:rsidRPr="00357047" w:rsidRDefault="00357047" w:rsidP="0094436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57047">
        <w:rPr>
          <w:rFonts w:ascii="PT Astra Serif" w:hAnsi="PT Astra Serif"/>
          <w:sz w:val="28"/>
          <w:szCs w:val="28"/>
        </w:rPr>
        <w:t xml:space="preserve">Распределение субсидий из областного бюджета Ульяновской области бюджетам муниципальных районов, муниципальных округов и поселений Ульяновской области в целях </w:t>
      </w:r>
      <w:proofErr w:type="spellStart"/>
      <w:r w:rsidRPr="00357047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357047">
        <w:rPr>
          <w:rFonts w:ascii="PT Astra Serif" w:hAnsi="PT Astra Serif"/>
          <w:sz w:val="28"/>
          <w:szCs w:val="28"/>
        </w:rPr>
        <w:t xml:space="preserve"> расходных обязательств, связанных с подготовкой проектов межевания земельных участков, и на проведение кадастровых работ на 2025 год изложено в новой редакции.</w:t>
      </w:r>
    </w:p>
    <w:p w:rsidR="00357047" w:rsidRPr="00357047" w:rsidRDefault="00357047" w:rsidP="009443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357047" w:rsidRDefault="00023BB2" w:rsidP="0094436B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hyperlink r:id="rId12">
        <w:r w:rsidR="00357047" w:rsidRPr="00357047">
          <w:rPr>
            <w:rFonts w:ascii="PT Astra Serif" w:hAnsi="PT Astra Serif"/>
            <w:b/>
            <w:sz w:val="28"/>
            <w:szCs w:val="28"/>
          </w:rPr>
          <w:t>Постановление</w:t>
        </w:r>
      </w:hyperlink>
      <w:r w:rsidR="00357047" w:rsidRPr="00357047">
        <w:rPr>
          <w:rFonts w:ascii="PT Astra Serif" w:hAnsi="PT Astra Serif"/>
          <w:b/>
          <w:sz w:val="28"/>
          <w:szCs w:val="28"/>
        </w:rPr>
        <w:t xml:space="preserve"> Правительства Ульяновской области от 10.11.2025 N 617-П</w:t>
      </w:r>
    </w:p>
    <w:p w:rsidR="0094436B" w:rsidRPr="00357047" w:rsidRDefault="0094436B" w:rsidP="0094436B">
      <w:pPr>
        <w:pStyle w:val="ConsPlusNormal"/>
        <w:jc w:val="both"/>
        <w:rPr>
          <w:rFonts w:ascii="PT Astra Serif" w:hAnsi="PT Astra Serif"/>
          <w:b/>
          <w:sz w:val="28"/>
          <w:szCs w:val="28"/>
        </w:rPr>
      </w:pPr>
    </w:p>
    <w:p w:rsidR="00357047" w:rsidRPr="00357047" w:rsidRDefault="00357047" w:rsidP="0094436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57047">
        <w:rPr>
          <w:rFonts w:ascii="PT Astra Serif" w:hAnsi="PT Astra Serif"/>
          <w:sz w:val="28"/>
          <w:szCs w:val="28"/>
        </w:rPr>
        <w:t>"О внесении изменений в постано</w:t>
      </w:r>
      <w:bookmarkStart w:id="0" w:name="_GoBack"/>
      <w:bookmarkEnd w:id="0"/>
      <w:r w:rsidRPr="00357047">
        <w:rPr>
          <w:rFonts w:ascii="PT Astra Serif" w:hAnsi="PT Astra Serif"/>
          <w:sz w:val="28"/>
          <w:szCs w:val="28"/>
        </w:rPr>
        <w:t>вление Правительства Ульяновской области от 18.12.2013 N 609-П"</w:t>
      </w:r>
    </w:p>
    <w:p w:rsidR="00357047" w:rsidRPr="00357047" w:rsidRDefault="00357047" w:rsidP="0094436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57047">
        <w:rPr>
          <w:rFonts w:ascii="PT Astra Serif" w:hAnsi="PT Astra Serif"/>
          <w:sz w:val="28"/>
          <w:szCs w:val="28"/>
        </w:rPr>
        <w:t xml:space="preserve">В средние размеры родительской платы за присмотр и уход за детьми в находящихся на территории Ульяновской области </w:t>
      </w:r>
      <w:proofErr w:type="gramStart"/>
      <w:r w:rsidRPr="00357047">
        <w:rPr>
          <w:rFonts w:ascii="PT Astra Serif" w:hAnsi="PT Astra Serif"/>
          <w:sz w:val="28"/>
          <w:szCs w:val="28"/>
        </w:rPr>
        <w:t>муниципальных образовательных организациях, реализующих основную общеобразовательную программу дошкольного образования внесены</w:t>
      </w:r>
      <w:proofErr w:type="gramEnd"/>
      <w:r w:rsidRPr="00357047">
        <w:rPr>
          <w:rFonts w:ascii="PT Astra Serif" w:hAnsi="PT Astra Serif"/>
          <w:sz w:val="28"/>
          <w:szCs w:val="28"/>
        </w:rPr>
        <w:t xml:space="preserve"> изменения.</w:t>
      </w:r>
    </w:p>
    <w:p w:rsidR="00357047" w:rsidRPr="00357047" w:rsidRDefault="00357047" w:rsidP="0094436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sectPr w:rsidR="00357047" w:rsidRPr="00357047" w:rsidSect="00155AFA">
      <w:headerReference w:type="default" r:id="rId13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BB2" w:rsidRDefault="00023BB2" w:rsidP="00F352F4">
      <w:pPr>
        <w:spacing w:after="0" w:line="240" w:lineRule="auto"/>
      </w:pPr>
      <w:r>
        <w:separator/>
      </w:r>
    </w:p>
  </w:endnote>
  <w:endnote w:type="continuationSeparator" w:id="0">
    <w:p w:rsidR="00023BB2" w:rsidRDefault="00023BB2" w:rsidP="00F35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BB2" w:rsidRDefault="00023BB2" w:rsidP="00F352F4">
      <w:pPr>
        <w:spacing w:after="0" w:line="240" w:lineRule="auto"/>
      </w:pPr>
      <w:r>
        <w:separator/>
      </w:r>
    </w:p>
  </w:footnote>
  <w:footnote w:type="continuationSeparator" w:id="0">
    <w:p w:rsidR="00023BB2" w:rsidRDefault="00023BB2" w:rsidP="00F35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4338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352F4" w:rsidRDefault="00AF5945">
        <w:pPr>
          <w:pStyle w:val="a3"/>
          <w:jc w:val="center"/>
        </w:pPr>
        <w:r w:rsidRPr="00E57F71">
          <w:rPr>
            <w:rFonts w:ascii="PT Astra Serif" w:hAnsi="PT Astra Serif"/>
            <w:sz w:val="28"/>
            <w:szCs w:val="28"/>
          </w:rPr>
          <w:fldChar w:fldCharType="begin"/>
        </w:r>
        <w:r w:rsidR="00C832C9" w:rsidRPr="00E57F71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E57F71">
          <w:rPr>
            <w:rFonts w:ascii="PT Astra Serif" w:hAnsi="PT Astra Serif"/>
            <w:sz w:val="28"/>
            <w:szCs w:val="28"/>
          </w:rPr>
          <w:fldChar w:fldCharType="separate"/>
        </w:r>
        <w:r w:rsidR="00CB055B">
          <w:rPr>
            <w:rFonts w:ascii="PT Astra Serif" w:hAnsi="PT Astra Serif"/>
            <w:noProof/>
            <w:sz w:val="28"/>
            <w:szCs w:val="28"/>
          </w:rPr>
          <w:t>2</w:t>
        </w:r>
        <w:r w:rsidRPr="00E57F71">
          <w:rPr>
            <w:rFonts w:ascii="PT Astra Serif" w:hAnsi="PT Astra Serif"/>
            <w:noProof/>
            <w:sz w:val="28"/>
            <w:szCs w:val="28"/>
          </w:rPr>
          <w:fldChar w:fldCharType="end"/>
        </w:r>
      </w:p>
    </w:sdtContent>
  </w:sdt>
  <w:p w:rsidR="00F352F4" w:rsidRDefault="00F352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46C"/>
    <w:rsid w:val="00023BB2"/>
    <w:rsid w:val="000D646C"/>
    <w:rsid w:val="00155AFA"/>
    <w:rsid w:val="0032432B"/>
    <w:rsid w:val="00357047"/>
    <w:rsid w:val="003C2ADF"/>
    <w:rsid w:val="00745F18"/>
    <w:rsid w:val="007A56DD"/>
    <w:rsid w:val="0094436B"/>
    <w:rsid w:val="009946C9"/>
    <w:rsid w:val="00A93177"/>
    <w:rsid w:val="00AF5945"/>
    <w:rsid w:val="00C832C9"/>
    <w:rsid w:val="00CB055B"/>
    <w:rsid w:val="00E57F71"/>
    <w:rsid w:val="00EA4E5E"/>
    <w:rsid w:val="00F3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35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2F4"/>
  </w:style>
  <w:style w:type="paragraph" w:styleId="a5">
    <w:name w:val="footer"/>
    <w:basedOn w:val="a"/>
    <w:link w:val="a6"/>
    <w:uiPriority w:val="99"/>
    <w:semiHidden/>
    <w:unhideWhenUsed/>
    <w:rsid w:val="00F35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52F4"/>
  </w:style>
  <w:style w:type="paragraph" w:styleId="a7">
    <w:name w:val="Balloon Text"/>
    <w:basedOn w:val="a"/>
    <w:link w:val="a8"/>
    <w:uiPriority w:val="99"/>
    <w:semiHidden/>
    <w:unhideWhenUsed/>
    <w:rsid w:val="00C83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3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8373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83736" TargetMode="External"/><Relationship Id="rId12" Type="http://schemas.openxmlformats.org/officeDocument/2006/relationships/hyperlink" Target="https://login.consultant.ru/link/?req=doc&amp;base=RLAW076&amp;n=836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6&amp;n=8366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6&amp;n=837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8373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2096</Words>
  <Characters>11951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krylova_av</dc:creator>
  <cp:keywords/>
  <dc:description/>
  <cp:lastModifiedBy>Грачков Никита Дмитриевич</cp:lastModifiedBy>
  <cp:revision>9</cp:revision>
  <cp:lastPrinted>2025-10-24T07:07:00Z</cp:lastPrinted>
  <dcterms:created xsi:type="dcterms:W3CDTF">2025-10-24T05:41:00Z</dcterms:created>
  <dcterms:modified xsi:type="dcterms:W3CDTF">2025-11-21T10:34:00Z</dcterms:modified>
</cp:coreProperties>
</file>