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28"/>
        <w:ind w:left="0" w:right="57" w:hanging="0"/>
        <w:jc w:val="right"/>
        <w:rPr>
          <w:rFonts w:ascii="PT Astra Serif" w:hAnsi="PT Astra Serif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>П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роект</w:t>
      </w:r>
    </w:p>
    <w:p>
      <w:pPr>
        <w:pStyle w:val="Normal"/>
        <w:widowControl/>
        <w:suppressAutoHyphens w:val="true"/>
        <w:bidi w:val="0"/>
        <w:spacing w:lineRule="auto" w:line="228"/>
        <w:ind w:left="0" w:right="57" w:hanging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28"/>
        <w:ind w:left="0" w:right="57" w:hanging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28"/>
        <w:ind w:left="0" w:right="57" w:hanging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  <w:t xml:space="preserve">МИНИСТЕРСТВО АГРОПРОМЫШЛЕННОГО КОМПЛЕКСА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  <w:t>И РАЗВИТИЯ СЕЛЬСКИХ ТЕРРИТОРИЙ УЛЬЯНОВСКОЙ ОБЛАСТИ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</w:r>
    </w:p>
    <w:p>
      <w:pPr>
        <w:pStyle w:val="Style41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ПРИКАЗ</w:t>
      </w:r>
    </w:p>
    <w:p>
      <w:pPr>
        <w:pStyle w:val="Style41"/>
        <w:tabs>
          <w:tab w:val="clear" w:pos="720"/>
          <w:tab w:val="left" w:pos="8931" w:leader="none"/>
        </w:tabs>
        <w:spacing w:lineRule="auto" w:line="240"/>
        <w:ind w:left="0" w:right="0" w:firstLine="709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</w:p>
    <w:p>
      <w:pPr>
        <w:pStyle w:val="Style41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Style41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28"/>
        <w:ind w:left="0" w:right="57" w:hanging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 xml:space="preserve">О некоторых мерах, направленных на предоставление сельскохозяйственным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>товаропроизводителям</w:t>
      </w:r>
      <w:r>
        <w:rPr>
          <w:rFonts w:ascii="PT Astra Serif" w:hAnsi="PT Astra Serif"/>
          <w:b/>
          <w:bCs/>
          <w:sz w:val="28"/>
          <w:szCs w:val="28"/>
        </w:rPr>
        <w:t xml:space="preserve"> субсидий из областного бюджета Ульяновской области,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>реализующим мероприятия по</w:t>
      </w:r>
      <w:r>
        <w:rPr>
          <w:rFonts w:cs="PT Astra Serif" w:ascii="PT Astra Serif" w:hAnsi="PT Astra Serif"/>
          <w:b/>
          <w:sz w:val="28"/>
          <w:szCs w:val="28"/>
        </w:rPr>
        <w:t xml:space="preserve"> развитию сельского туризма на </w:t>
      </w:r>
      <w:r>
        <w:rPr>
          <w:rFonts w:eastAsia="Times New Roman" w:cs="PT Astra Serif" w:ascii="PT Astra Serif" w:hAnsi="PT Astra Serif"/>
          <w:b/>
          <w:color w:val="auto"/>
          <w:kern w:val="0"/>
          <w:sz w:val="28"/>
          <w:szCs w:val="28"/>
          <w:lang w:val="ru-RU" w:eastAsia="zh-CN" w:bidi="ar-SA"/>
        </w:rPr>
        <w:t xml:space="preserve">территории 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Ульяновской области </w:t>
      </w:r>
    </w:p>
    <w:p>
      <w:pPr>
        <w:pStyle w:val="ConsPlusNonformat"/>
        <w:tabs>
          <w:tab w:val="clear" w:pos="720"/>
        </w:tabs>
        <w:spacing w:lineRule="auto" w:line="235" w:before="0" w:after="0"/>
        <w:ind w:left="0" w:right="0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Правилами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области, утверждённые постановлением </w:t>
      </w:r>
      <w:r>
        <w:rPr>
          <w:rFonts w:cs="PT Astra Serif" w:ascii="PT Astra Serif" w:hAnsi="PT Astra Serif"/>
          <w:sz w:val="28"/>
          <w:szCs w:val="28"/>
        </w:rPr>
        <w:t xml:space="preserve">Правительства Ульяновской области </w:t>
      </w:r>
      <w:r>
        <w:rPr>
          <w:rFonts w:eastAsia="SimSun" w:cs="PT Astra Serif" w:ascii="PT Astra Serif" w:hAnsi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от 14.06.2022 № 321-П «О</w:t>
      </w:r>
      <w:r>
        <w:rPr>
          <w:rFonts w:cs="PT Astra Serif" w:ascii="PT Astra Serif" w:hAnsi="PT Astra Serif"/>
          <w:sz w:val="28"/>
          <w:szCs w:val="28"/>
        </w:rPr>
        <w:t>б утверждении Правил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области»</w:t>
      </w:r>
      <w:r>
        <w:rPr>
          <w:rFonts w:ascii="PT Astra Serif" w:hAnsi="PT Astra Serif"/>
          <w:sz w:val="28"/>
          <w:szCs w:val="28"/>
        </w:rPr>
        <w:t>, приказываю: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bookmarkStart w:id="0" w:name="Par28"/>
      <w:bookmarkStart w:id="1" w:name="Par01"/>
      <w:bookmarkEnd w:id="0"/>
      <w:bookmarkEnd w:id="1"/>
      <w:r>
        <w:rPr>
          <w:rFonts w:ascii="PT Astra Serif" w:hAnsi="PT Astra Serif"/>
          <w:sz w:val="28"/>
          <w:szCs w:val="28"/>
        </w:rPr>
        <w:t>1.</w:t>
      </w:r>
      <w:r>
        <w:rPr>
          <w:rFonts w:cs="PT Astra Serif" w:ascii="PT Astra Serif" w:hAnsi="PT Astra Serif"/>
          <w:sz w:val="28"/>
          <w:szCs w:val="28"/>
        </w:rPr>
        <w:t xml:space="preserve"> Утвердить: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1.1.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Форму </w:t>
      </w:r>
      <w:hyperlink w:anchor="Par1502">
        <w:r>
          <w:rPr>
            <w:rFonts w:cs="PT Astra Serif" w:ascii="PT Astra Serif" w:hAnsi="PT Astra Serif"/>
            <w:b w:val="false"/>
            <w:bCs w:val="false"/>
            <w:color w:val="000000"/>
            <w:sz w:val="28"/>
            <w:szCs w:val="28"/>
          </w:rPr>
          <w:t>журнала</w:t>
        </w:r>
      </w:hyperlink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 регистрации заявлений и документов (копии документов) на участие в отборе проектов развития сельского туризма на предоставление грантов «Агротуризм» (приложение № 1).</w:t>
      </w:r>
    </w:p>
    <w:p>
      <w:pPr>
        <w:pStyle w:val="Style36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>1.2. С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- юридического лица, составленную по форме, утвержденной правовым актом уполномоченного органа, к которой прилагаются документы, подтверждающие согласие указанных в такой справке лиц на обработку их персональных данных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(приложение № 2).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8"/>
          <w:szCs w:val="28"/>
        </w:rPr>
        <w:t>2</w:t>
      </w:r>
      <w:hyperlink r:id="rId2">
        <w:r>
          <w:rPr>
            <w:rFonts w:cs="PT Astra Serif" w:ascii="PT Astra Serif" w:hAnsi="PT Astra Serif"/>
            <w:sz w:val="28"/>
            <w:szCs w:val="28"/>
          </w:rPr>
          <w:t>. Настоящий приказ вступает в силу на следующий день после дня его официального опубликования.</w:t>
        </w:r>
      </w:hyperlink>
    </w:p>
    <w:p>
      <w:pPr>
        <w:pStyle w:val="Normal"/>
        <w:spacing w:lineRule="auto" w:line="228"/>
        <w:ind w:firstLine="6"/>
        <w:jc w:val="lef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28"/>
        <w:ind w:firstLine="6"/>
        <w:jc w:val="lef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rPr>
          <w:rFonts w:ascii="PT Astra Serif" w:hAnsi="PT Astra Serif"/>
        </w:rPr>
      </w:pPr>
      <w:r>
        <w:rPr>
          <w:rFonts w:eastAsia="Helvetica" w:cs="PT Astra Serif" w:ascii="PT Astra Serif" w:hAnsi="PT Astra Serif"/>
          <w:b w:val="false"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en-US" w:bidi="ar-SA"/>
        </w:rPr>
        <w:t>Заместитель Председателя Правительства</w:t>
      </w:r>
    </w:p>
    <w:p>
      <w:pPr>
        <w:pStyle w:val="Normal"/>
        <w:spacing w:lineRule="auto" w:line="240"/>
        <w:rPr>
          <w:rFonts w:ascii="PT Astra Serif" w:hAnsi="PT Astra Serif"/>
        </w:rPr>
      </w:pPr>
      <w:r>
        <w:rPr>
          <w:rFonts w:eastAsia="Helvetica" w:cs="PT Astra Serif" w:ascii="PT Astra Serif" w:hAnsi="PT Astra Serif"/>
          <w:b w:val="false"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en-US" w:bidi="ar-SA"/>
        </w:rPr>
        <w:t xml:space="preserve">Ульяновской области </w:t>
      </w:r>
      <w:r>
        <w:rPr>
          <w:rFonts w:eastAsia="SimSun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en-US" w:bidi="ar-SA"/>
        </w:rPr>
        <w:t>–</w:t>
      </w:r>
      <w:r>
        <w:rPr>
          <w:rFonts w:eastAsia="Helvetica" w:cs="PT Astra Serif" w:ascii="PT Astra Serif" w:hAnsi="PT Astra Serif"/>
          <w:b w:val="false"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en-US" w:bidi="ar-SA"/>
        </w:rPr>
        <w:t xml:space="preserve"> Министр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PT Astra Serif" w:hAnsi="PT Astra Serif"/>
        </w:rPr>
      </w:pPr>
      <w:r>
        <w:rPr>
          <w:rFonts w:eastAsia="Helvetica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en-US" w:bidi="ar-SA"/>
        </w:rPr>
        <w:t>агропромышленного комплекса</w:t>
        <w:br/>
        <w:t xml:space="preserve">и развития </w:t>
      </w:r>
      <w:bookmarkStart w:id="2" w:name="__DdeLink__4916_15291855551"/>
      <w:r>
        <w:rPr>
          <w:rFonts w:eastAsia="Helvetica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en-US" w:bidi="ar-SA"/>
        </w:rPr>
        <w:t>сельских территорий</w:t>
        <w:br/>
        <w:t>Ульяновской области</w:t>
        <w:tab/>
        <w:tab/>
        <w:t xml:space="preserve"> </w:t>
      </w:r>
      <w:r>
        <w:rPr>
          <w:rFonts w:eastAsia="Calibri" w:cs="PT Astra Serif" w:ascii="PT Astra Serif" w:hAnsi="PT Astra Serif"/>
          <w:b w:val="false"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zh-CN" w:bidi="ar-SA"/>
        </w:rPr>
        <w:t xml:space="preserve">                                                               М.И.Семёнкин</w:t>
      </w:r>
      <w:bookmarkEnd w:id="2"/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right"/>
        <w:rPr/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                                   </w:t>
      </w:r>
      <w:r>
        <w:rPr>
          <w:rFonts w:ascii="PT Astra Serif" w:hAnsi="PT Astra Serif"/>
          <w:sz w:val="28"/>
          <w:szCs w:val="28"/>
        </w:rPr>
        <w:t>ПРИЛОЖЕНИЕ № 1</w:t>
      </w:r>
    </w:p>
    <w:p>
      <w:pPr>
        <w:pStyle w:val="Normal"/>
        <w:spacing w:lineRule="auto" w:line="228"/>
        <w:ind w:left="5103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28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right="0" w:hanging="0"/>
        <w:jc w:val="right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Министерства агропромышленного комплекса</w:t>
      </w:r>
    </w:p>
    <w:p>
      <w:pPr>
        <w:pStyle w:val="Normal"/>
        <w:spacing w:lineRule="auto" w:line="228"/>
        <w:ind w:left="5103" w:firstLine="6"/>
        <w:jc w:val="right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и развития сельских территорий</w:t>
      </w: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Normal"/>
        <w:spacing w:lineRule="auto" w:line="228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>
      <w:pPr>
        <w:pStyle w:val="Normal"/>
        <w:spacing w:lineRule="auto" w:line="228"/>
        <w:ind w:left="5103" w:hanging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  <w:lang w:val="ru-RU"/>
        </w:rPr>
        <w:t>___  ________</w:t>
      </w:r>
      <w:r>
        <w:rPr>
          <w:rFonts w:ascii="PT Astra Serif" w:hAnsi="PT Astra Serif"/>
          <w:sz w:val="28"/>
          <w:szCs w:val="28"/>
          <w:lang w:val="en-US"/>
        </w:rPr>
        <w:t xml:space="preserve"> </w:t>
      </w:r>
      <w:r>
        <w:rPr>
          <w:rFonts w:ascii="PT Astra Serif" w:hAnsi="PT Astra Serif"/>
          <w:sz w:val="28"/>
          <w:szCs w:val="28"/>
        </w:rPr>
        <w:t>20___ г. №  ____</w:t>
      </w:r>
    </w:p>
    <w:p>
      <w:pPr>
        <w:pStyle w:val="Normal"/>
        <w:spacing w:lineRule="auto" w:line="228"/>
        <w:ind w:left="5103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28" w:before="0" w:after="0"/>
        <w:ind w:left="5103" w:hanging="0"/>
        <w:jc w:val="right"/>
        <w:rPr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ФОРМА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erif" w:hAnsi="PT Astra Serif" w:cs="PT Astra Serif"/>
          <w:b w:val="false"/>
          <w:b w:val="false"/>
          <w:bCs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center"/>
        <w:rPr/>
      </w:pPr>
      <w:r>
        <w:rPr>
          <w:rFonts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>ЖУРНАЛ РЕГИСТРАЦИИ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737"/>
        <w:jc w:val="center"/>
        <w:rPr>
          <w:rFonts w:ascii="PT Astra Serif" w:hAnsi="PT Astra Serif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заявлений и документов (копии документов)</w:t>
        <w:br/>
        <w:t xml:space="preserve"> на участие в отборе проектов развития сельского туризма</w:t>
        <w:br/>
        <w:t>на предоставление грантов «Агротуризм»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________________ г. </w:t>
      </w:r>
    </w:p>
    <w:p>
      <w:pPr>
        <w:pStyle w:val="Style36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i w:val="false"/>
          <w:i w:val="false"/>
          <w:strike w:val="false"/>
          <w:dstrike w:val="false"/>
          <w:sz w:val="20"/>
          <w:szCs w:val="20"/>
          <w:u w:val="none"/>
        </w:rPr>
      </w:pP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sz w:val="20"/>
          <w:szCs w:val="20"/>
          <w:u w:val="none"/>
        </w:rPr>
      </w:r>
    </w:p>
    <w:tbl>
      <w:tblPr>
        <w:tblW w:w="968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740"/>
        <w:gridCol w:w="1467"/>
        <w:gridCol w:w="965"/>
        <w:gridCol w:w="792"/>
        <w:gridCol w:w="911"/>
        <w:gridCol w:w="1484"/>
        <w:gridCol w:w="840"/>
        <w:gridCol w:w="1196"/>
        <w:gridCol w:w="894"/>
      </w:tblGrid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№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п/п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Ф.И.О. заяви-теля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Наименование </w:t>
            </w:r>
            <w:r>
              <w:rPr>
                <w:rFonts w:cs="PT Astra Serif"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сельскохозяй-ственного товаропроиз-водителя (за исключением граждан, ведущих личное подсобное хозяйство)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Наименование муници-пального образо-вания Ульянов-ской области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Дата и время подачи заявки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Подпись лица, сдавше-го доку-менты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Уведомление об отказе</w:t>
              <w:br/>
              <w:t>в допуске</w:t>
              <w:br/>
              <w:t>к участию</w:t>
              <w:br/>
              <w:t>в конкурсном отборе, или уведомление</w:t>
              <w:br/>
              <w:t>о предоставле-нии гранта</w:t>
              <w:br/>
              <w:t>в форме субсидии, или уведомление</w:t>
              <w:br/>
              <w:t>об отказе</w:t>
              <w:br/>
              <w:t>в предоставле-нии гранта</w:t>
              <w:br/>
              <w:t>в форме субсидии</w:t>
              <w:br/>
              <w:t>(дата, №)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Размер гранта</w:t>
              <w:br/>
              <w:t>в форме субси-дии, рублей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Соглашение о предостав-</w:t>
              <w:br/>
              <w:t>лении гранта</w:t>
              <w:br/>
              <w:t>в форме субсидии (дата, №)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Приме-чание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10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left"/>
              <w:rPr>
                <w:rFonts w:ascii="PT Astra Serif" w:hAnsi="PT Astra Serif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</w:r>
          </w:p>
        </w:tc>
      </w:tr>
    </w:tbl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/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_____________</w:t>
      </w:r>
    </w:p>
    <w:p>
      <w:pPr>
        <w:pStyle w:val="Formattext1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HTML1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8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Style39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right"/>
        <w:rPr/>
      </w:pPr>
      <w:r>
        <w:rPr>
          <w:rFonts w:ascii="PT Astra Serif" w:hAnsi="PT Astra Serif"/>
          <w:sz w:val="28"/>
          <w:szCs w:val="28"/>
        </w:rPr>
        <w:t>ПРИЛОЖЕНИЕ № 2</w:t>
      </w:r>
    </w:p>
    <w:p>
      <w:pPr>
        <w:pStyle w:val="Normal"/>
        <w:spacing w:lineRule="auto" w:line="228"/>
        <w:ind w:left="5103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28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right="0" w:hanging="0"/>
        <w:jc w:val="right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Министерства агропромышленного комплекса</w:t>
      </w:r>
    </w:p>
    <w:p>
      <w:pPr>
        <w:pStyle w:val="Normal"/>
        <w:spacing w:lineRule="auto" w:line="228"/>
        <w:ind w:left="5103" w:firstLine="6"/>
        <w:jc w:val="right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и развития сельских территорий</w:t>
      </w: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Normal"/>
        <w:spacing w:lineRule="auto" w:line="228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>
      <w:pPr>
        <w:pStyle w:val="Normal"/>
        <w:widowControl w:val="false"/>
        <w:suppressAutoHyphens w:val="true"/>
        <w:bidi w:val="0"/>
        <w:spacing w:lineRule="auto" w:line="228" w:before="0" w:after="0"/>
        <w:ind w:left="5103" w:hanging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  <w:lang w:val="ru-RU"/>
        </w:rPr>
        <w:t>___  ________</w:t>
      </w:r>
      <w:r>
        <w:rPr>
          <w:rFonts w:ascii="PT Astra Serif" w:hAnsi="PT Astra Serif"/>
          <w:sz w:val="28"/>
          <w:szCs w:val="28"/>
          <w:lang w:val="en-US"/>
        </w:rPr>
        <w:t xml:space="preserve"> </w:t>
      </w:r>
      <w:r>
        <w:rPr>
          <w:rFonts w:ascii="PT Astra Serif" w:hAnsi="PT Astra Serif"/>
          <w:sz w:val="28"/>
          <w:szCs w:val="28"/>
        </w:rPr>
        <w:t>20___ г. №  ____</w:t>
      </w:r>
    </w:p>
    <w:p>
      <w:pPr>
        <w:pStyle w:val="Style36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p>
      <w:pPr>
        <w:pStyle w:val="Normal"/>
        <w:spacing w:lineRule="auto" w:line="228"/>
        <w:ind w:left="5103" w:hanging="0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>
      <w:pPr>
        <w:pStyle w:val="Normal"/>
        <w:spacing w:lineRule="auto" w:line="228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28"/>
        <w:jc w:val="center"/>
        <w:rPr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СВЕДЕНИЯ</w:t>
      </w:r>
    </w:p>
    <w:p>
      <w:pPr>
        <w:pStyle w:val="Normal"/>
        <w:tabs>
          <w:tab w:val="clear" w:pos="720"/>
          <w:tab w:val="left" w:pos="2160" w:leader="none"/>
          <w:tab w:val="left" w:pos="2205" w:leader="none"/>
        </w:tabs>
        <w:spacing w:lineRule="auto" w:line="228"/>
        <w:jc w:val="center"/>
        <w:rPr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 лицах, </w:t>
      </w:r>
      <w:r>
        <w:rPr>
          <w:rFonts w:eastAsia="PT Astra Serif" w:cs="PT Astra Serif" w:ascii="PT Astra Serif" w:hAnsi="PT Astra Serif"/>
          <w:b/>
          <w:color w:val="000000"/>
          <w:sz w:val="24"/>
          <w:szCs w:val="24"/>
        </w:rPr>
        <w:t>являющихся членами коллегиального исполнительного органа,</w:t>
      </w:r>
    </w:p>
    <w:p>
      <w:pPr>
        <w:pStyle w:val="Normal"/>
        <w:tabs>
          <w:tab w:val="clear" w:pos="720"/>
          <w:tab w:val="left" w:pos="2160" w:leader="none"/>
          <w:tab w:val="left" w:pos="2205" w:leader="none"/>
        </w:tabs>
        <w:spacing w:lineRule="auto" w:line="228"/>
        <w:jc w:val="center"/>
        <w:rPr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лице, исполняющ</w:t>
      </w:r>
      <w:r>
        <w:rPr>
          <w:rFonts w:cs="Lohit Devanagari;Times New Roman" w:ascii="PT Astra Serif" w:hAnsi="PT Astra Serif"/>
          <w:b/>
          <w:sz w:val="24"/>
          <w:szCs w:val="24"/>
        </w:rPr>
        <w:t>е</w:t>
      </w:r>
      <w:r>
        <w:rPr>
          <w:rFonts w:ascii="PT Astra Serif" w:hAnsi="PT Astra Serif"/>
          <w:b/>
          <w:sz w:val="24"/>
          <w:szCs w:val="24"/>
        </w:rPr>
        <w:t>м функции единоличного исполнительного органа,</w:t>
      </w:r>
    </w:p>
    <w:p>
      <w:pPr>
        <w:pStyle w:val="Normal"/>
        <w:tabs>
          <w:tab w:val="clear" w:pos="720"/>
          <w:tab w:val="left" w:pos="2160" w:leader="none"/>
          <w:tab w:val="left" w:pos="2205" w:leader="none"/>
        </w:tabs>
        <w:spacing w:lineRule="auto" w:line="228"/>
        <w:jc w:val="center"/>
        <w:rPr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главном бухгалтере</w:t>
      </w:r>
    </w:p>
    <w:p>
      <w:pPr>
        <w:pStyle w:val="Normal"/>
        <w:tabs>
          <w:tab w:val="clear" w:pos="720"/>
          <w:tab w:val="left" w:pos="2160" w:leader="none"/>
          <w:tab w:val="left" w:pos="2205" w:leader="none"/>
        </w:tabs>
        <w:spacing w:lineRule="auto" w:line="228"/>
        <w:rPr>
          <w:sz w:val="24"/>
          <w:szCs w:val="24"/>
        </w:rPr>
      </w:pPr>
      <w:r>
        <w:rPr>
          <w:rFonts w:eastAsia="PT Astra Serif" w:cs="PT Astra Serif" w:ascii="PT Astra Serif" w:hAnsi="PT Astra Serif"/>
          <w:b/>
          <w:color w:val="000000"/>
          <w:sz w:val="24"/>
          <w:szCs w:val="24"/>
        </w:rPr>
        <w:t>_______________________________________________________________________________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205" w:leader="none"/>
        </w:tabs>
        <w:spacing w:lineRule="auto" w:line="228"/>
        <w:jc w:val="center"/>
        <w:rPr/>
      </w:pPr>
      <w:r>
        <w:rPr>
          <w:rFonts w:eastAsia="PT Astra Serif" w:cs="PT Astra Serif" w:ascii="PT Astra Serif" w:hAnsi="PT Astra Serif"/>
          <w:color w:val="000000"/>
          <w:sz w:val="22"/>
          <w:szCs w:val="22"/>
        </w:rPr>
        <w:t xml:space="preserve">(наименование сельскохозяйственного товаропроизводителя </w:t>
      </w:r>
      <w:r>
        <w:rPr>
          <w:rFonts w:eastAsia="PT Astra Serif" w:cs="PT Astra Serif" w:ascii="PT Astra Serif" w:hAnsi="PT Astra Serif"/>
          <w:color w:val="000000"/>
          <w:kern w:val="0"/>
          <w:sz w:val="22"/>
          <w:szCs w:val="22"/>
          <w:lang w:val="ru-RU" w:eastAsia="zh-CN" w:bidi="ar-SA"/>
        </w:rPr>
        <w:t>–</w:t>
      </w:r>
    </w:p>
    <w:p>
      <w:pPr>
        <w:pStyle w:val="Normal"/>
        <w:tabs>
          <w:tab w:val="clear" w:pos="720"/>
          <w:tab w:val="left" w:pos="2160" w:leader="none"/>
          <w:tab w:val="left" w:pos="2205" w:leader="none"/>
        </w:tabs>
        <w:spacing w:lineRule="auto" w:line="228"/>
        <w:jc w:val="center"/>
        <w:rPr/>
      </w:pPr>
      <w:r>
        <w:rPr>
          <w:rFonts w:eastAsia="PT Astra Serif" w:cs="PT Astra Serif" w:ascii="PT Astra Serif" w:hAnsi="PT Astra Serif"/>
          <w:color w:val="000000"/>
          <w:sz w:val="22"/>
          <w:szCs w:val="22"/>
        </w:rPr>
        <w:t>юридического лица)</w:t>
      </w:r>
    </w:p>
    <w:tbl>
      <w:tblPr>
        <w:tblW w:w="96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5"/>
        <w:gridCol w:w="4460"/>
        <w:gridCol w:w="4575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 w:cs="Lohit Devanagari;Times New Roman"/>
                <w:sz w:val="24"/>
                <w:szCs w:val="24"/>
              </w:rPr>
            </w:pPr>
            <w:r>
              <w:rPr>
                <w:rFonts w:cs="Lohit Devanagari;Times New Roman"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Сведения о лицах, </w:t>
            </w:r>
            <w:r>
              <w:rPr>
                <w:rFonts w:eastAsia="PT Astra Serif" w:cs="PT Astra Serif" w:ascii="PT Astra Serif" w:hAnsi="PT Astra Serif"/>
                <w:color w:val="000000"/>
                <w:sz w:val="24"/>
                <w:szCs w:val="24"/>
              </w:rPr>
              <w:t>являющихся членами коллегиального исполнительного органа*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должности</w:t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Lohit Devanagari;Times New Roman"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лице, исполняющ</w:t>
            </w:r>
            <w:r>
              <w:rPr>
                <w:rFonts w:cs="Lohit Devanagari;Times New Roman"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м функции единоличного исполнительного органа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Lohit Devanagari;Times New Roman"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cs="Lohit Devanagari;Times New Roman"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  <w:r>
              <w:rPr>
                <w:rFonts w:cs="Lohit Devanagari;Times New Roman"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главном бухгалтере**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8"/>
              <w:widowControl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spacing w:lineRule="auto" w:line="228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snapToGrid w:val="false"/>
              <w:spacing w:lineRule="auto" w:line="22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ConsPlusNonformat"/>
        <w:widowControl/>
        <w:spacing w:lineRule="auto" w:line="228" w:before="0" w:after="0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Руководитель юридического лица**:</w:t>
      </w:r>
    </w:p>
    <w:p>
      <w:pPr>
        <w:pStyle w:val="ConsPlusNonformat"/>
        <w:widowControl/>
        <w:spacing w:lineRule="auto" w:line="228" w:before="0" w:after="0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_________________________  ____________ _________________________________________</w:t>
      </w:r>
    </w:p>
    <w:p>
      <w:pPr>
        <w:pStyle w:val="ConsPlusNonformat"/>
        <w:widowControl/>
        <w:spacing w:lineRule="auto" w:line="228" w:before="0" w:after="0"/>
        <w:jc w:val="both"/>
        <w:rPr>
          <w:sz w:val="20"/>
          <w:szCs w:val="20"/>
        </w:rPr>
      </w:pPr>
      <w:r>
        <w:rPr>
          <w:rFonts w:cs="Times New Roman;Times New Roman" w:ascii="PT Astra Serif" w:hAnsi="PT Astra Serif"/>
          <w:sz w:val="20"/>
          <w:szCs w:val="20"/>
        </w:rPr>
        <w:t xml:space="preserve">(должность, </w:t>
      </w:r>
      <w:r>
        <w:rPr>
          <w:rFonts w:cs="PT Astra Serif" w:ascii="PT Astra Serif" w:hAnsi="PT Astra Serif"/>
          <w:sz w:val="20"/>
          <w:szCs w:val="20"/>
        </w:rPr>
        <w:t>уполномоченное лицо</w:t>
      </w:r>
      <w:r>
        <w:rPr>
          <w:rFonts w:cs="Times New Roman;Times New Roman" w:ascii="PT Astra Serif" w:hAnsi="PT Astra Serif"/>
          <w:sz w:val="20"/>
          <w:szCs w:val="20"/>
        </w:rPr>
        <w:t xml:space="preserve">)         (подпись)           </w:t>
      </w:r>
      <w:r>
        <w:rPr>
          <w:rFonts w:cs="PT Astra Serif" w:ascii="PT Astra Serif" w:hAnsi="PT Astra Serif"/>
          <w:sz w:val="20"/>
          <w:szCs w:val="20"/>
        </w:rPr>
        <w:t>(фамилия, имя, отчество (последнее – при наличии)</w:t>
      </w:r>
    </w:p>
    <w:p>
      <w:pPr>
        <w:pStyle w:val="ConsPlusNonformat"/>
        <w:widowControl/>
        <w:spacing w:lineRule="auto" w:line="228" w:before="0" w:after="0"/>
        <w:ind w:hanging="0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м.п.***</w:t>
      </w:r>
    </w:p>
    <w:p>
      <w:pPr>
        <w:pStyle w:val="ConsNormal"/>
        <w:widowControl/>
        <w:spacing w:lineRule="auto" w:line="228" w:before="0" w:after="0"/>
        <w:ind w:left="0" w:right="1977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widowControl/>
        <w:spacing w:lineRule="auto" w:line="228" w:before="0" w:after="0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Индивидуальный предприниматель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4"/>
          <w:szCs w:val="24"/>
          <w:u w:val="none"/>
        </w:rPr>
        <w:t>****</w:t>
      </w:r>
      <w:r>
        <w:rPr>
          <w:rFonts w:cs="PT Astra Serif" w:ascii="PT Astra Serif" w:hAnsi="PT Astra Serif"/>
          <w:sz w:val="24"/>
          <w:szCs w:val="24"/>
        </w:rPr>
        <w:t>:</w:t>
      </w:r>
    </w:p>
    <w:p>
      <w:pPr>
        <w:pStyle w:val="ConsPlusNonformat"/>
        <w:widowControl/>
        <w:spacing w:lineRule="auto" w:line="228" w:before="0" w:after="0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______________________  _________________________________________________________</w:t>
      </w:r>
    </w:p>
    <w:p>
      <w:pPr>
        <w:pStyle w:val="ConsPlusNonformat"/>
        <w:widowControl/>
        <w:spacing w:lineRule="auto" w:line="228" w:before="0" w:after="0"/>
        <w:jc w:val="both"/>
        <w:rPr>
          <w:sz w:val="24"/>
          <w:szCs w:val="24"/>
        </w:rPr>
      </w:pPr>
      <w:r>
        <w:rPr>
          <w:rFonts w:cs="Times New Roman;Times New Roman" w:ascii="PT Astra Serif" w:hAnsi="PT Astra Serif"/>
          <w:sz w:val="24"/>
          <w:szCs w:val="24"/>
        </w:rPr>
        <w:t xml:space="preserve">                  </w:t>
      </w:r>
      <w:r>
        <w:rPr>
          <w:rFonts w:cs="Times New Roman;Times New Roman" w:ascii="PT Astra Serif" w:hAnsi="PT Astra Serif"/>
          <w:sz w:val="20"/>
          <w:szCs w:val="20"/>
        </w:rPr>
        <w:t xml:space="preserve"> </w:t>
      </w:r>
      <w:r>
        <w:rPr>
          <w:rFonts w:cs="Times New Roman;Times New Roman" w:ascii="PT Astra Serif" w:hAnsi="PT Astra Serif"/>
          <w:sz w:val="20"/>
          <w:szCs w:val="20"/>
        </w:rPr>
        <w:t xml:space="preserve">(подпись)                                         </w:t>
      </w:r>
      <w:r>
        <w:rPr>
          <w:rFonts w:cs="PT Astra Serif" w:ascii="PT Astra Serif" w:hAnsi="PT Astra Serif"/>
          <w:sz w:val="20"/>
          <w:szCs w:val="20"/>
        </w:rPr>
        <w:t>(фамилия, имя, отчество (последнее – при наличии)</w:t>
      </w:r>
    </w:p>
    <w:p>
      <w:pPr>
        <w:pStyle w:val="ConsPlusNonformat"/>
        <w:widowControl/>
        <w:spacing w:lineRule="auto" w:line="228" w:before="0" w:after="0"/>
        <w:ind w:hanging="0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м.п.</w:t>
      </w:r>
    </w:p>
    <w:p>
      <w:pPr>
        <w:pStyle w:val="ConsNormal"/>
        <w:widowControl/>
        <w:spacing w:lineRule="auto" w:line="228" w:before="0" w:after="0"/>
        <w:ind w:left="0" w:right="19772" w:hanging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nformat"/>
        <w:widowControl/>
        <w:spacing w:lineRule="auto" w:line="228" w:before="0" w:after="198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«_____» _______________  20____ г.</w:t>
      </w:r>
    </w:p>
    <w:p>
      <w:pPr>
        <w:pStyle w:val="ConsPlusNonformat"/>
        <w:widowControl/>
        <w:spacing w:lineRule="auto" w:line="228" w:before="0" w:after="198"/>
        <w:contextualSpacing/>
        <w:jc w:val="both"/>
        <w:rPr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_____________________</w:t>
      </w:r>
    </w:p>
    <w:p>
      <w:pPr>
        <w:pStyle w:val="ConsPlusNonformat"/>
        <w:widowControl/>
        <w:suppressAutoHyphens w:val="true"/>
        <w:bidi w:val="0"/>
        <w:spacing w:lineRule="auto" w:line="228" w:before="0" w:after="0"/>
        <w:ind w:left="0" w:right="0" w:firstLine="737"/>
        <w:contextualSpacing/>
        <w:jc w:val="both"/>
        <w:rPr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  <w:t>*В случае отсутствия у сельскохозяйственного товаропроизводителя лиц, являющихся членами коллегиального органа и (или) главного бухгалтера в соответствующих строках ставятся прочерки «-».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left="0" w:right="0" w:firstLine="737"/>
        <w:jc w:val="both"/>
        <w:rPr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  <w:t>**</w:t>
      </w: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0"/>
          <w:szCs w:val="20"/>
          <w:u w:val="none"/>
        </w:rPr>
        <w:t>Указывается в случае, если заявление представляется юридическим лицом.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left="0" w:right="0" w:firstLine="737"/>
        <w:jc w:val="both"/>
        <w:rPr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  <w:t>***При наличии печати у юридического лица, созданного в форме хозяйственного общества.</w:t>
      </w:r>
    </w:p>
    <w:p>
      <w:pPr>
        <w:pStyle w:val="Style36"/>
        <w:widowControl w:val="false"/>
        <w:suppressAutoHyphens w:val="true"/>
        <w:bidi w:val="0"/>
        <w:spacing w:lineRule="auto" w:line="240" w:before="0" w:after="0"/>
        <w:ind w:left="0" w:righ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0"/>
          <w:szCs w:val="20"/>
          <w:u w:val="none"/>
        </w:rPr>
        <w:t>****Указывается в случае, если заявление представляется индивидуальным предпринимателем.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40"/>
        <w:jc w:val="center"/>
        <w:rPr>
          <w:rFonts w:ascii="PT Astra Serif" w:hAnsi="PT Astra Serif" w:cs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cs="PT Astra Serif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eastAsia="Times New Roman" w:cs="Times New Roman" w:ascii="PT Astra Serif" w:hAnsi="PT Astra Serif"/>
          <w:b/>
          <w:color w:val="auto"/>
          <w:kern w:val="0"/>
          <w:sz w:val="28"/>
          <w:szCs w:val="28"/>
          <w:lang w:val="ru-RU" w:eastAsia="ru-RU" w:bidi="ar-SA"/>
        </w:rPr>
        <w:t xml:space="preserve">приказа </w:t>
      </w: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>
        <w:rPr>
          <w:rFonts w:cs="Times New Roman" w:ascii="PT Astra Serif" w:hAnsi="PT Astra Serif"/>
          <w:b/>
          <w:sz w:val="28"/>
          <w:szCs w:val="28"/>
        </w:rPr>
        <w:t>агропромышленного комплекса</w:t>
        <w:br/>
        <w:t>и развития сельских территорий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>«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>О некоторых мерах, направленных на предоставление сельскохозяйственным товаропроизводителям субсидий из областного бюджета Ульяновской области, реализующим мероприятия по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 развитию сельского туризма на территории Ульяновской области»</w:t>
      </w:r>
    </w:p>
    <w:p>
      <w:pPr>
        <w:pStyle w:val="ConsPlusNormal1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 xml:space="preserve">приказа </w:t>
      </w:r>
      <w:r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агропромышленного комплекса</w:t>
        <w:br/>
        <w:t>и развития сельских территорий</w:t>
      </w:r>
      <w:r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О некоторых мерах, направленных на предоставление сельскохозяйственным товаропроизводителям субсидий из областного бюджета Ульяновской области, реализующим мероприятия по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 xml:space="preserve"> развитию сельского туризма на территории Ульяновской области»</w:t>
      </w:r>
      <w:r>
        <w:rPr>
          <w:rFonts w:cs="Times New Roman" w:ascii="PT Astra Serif" w:hAnsi="PT Astra Serif"/>
          <w:b w:val="false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проект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приказа</w:t>
      </w:r>
      <w:r>
        <w:rPr>
          <w:rFonts w:ascii="PT Astra Serif" w:hAnsi="PT Astra Serif"/>
          <w:sz w:val="28"/>
          <w:szCs w:val="28"/>
        </w:rPr>
        <w:t xml:space="preserve">) разработан в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соответствии</w:t>
        <w:br/>
      </w:r>
      <w:r>
        <w:rPr>
          <w:rFonts w:ascii="PT Astra Serif" w:hAnsi="PT Astra Serif"/>
          <w:sz w:val="28"/>
          <w:szCs w:val="28"/>
        </w:rPr>
        <w:t xml:space="preserve">с </w:t>
      </w:r>
      <w:r>
        <w:rPr>
          <w:rFonts w:eastAsia="SimSun" w:cs="PT Astra Serif" w:ascii="PT Astra Serif" w:hAnsi="PT Astra Serif"/>
          <w:b w:val="false"/>
          <w:bCs/>
          <w:color w:val="000000"/>
          <w:spacing w:val="4"/>
          <w:kern w:val="0"/>
          <w:sz w:val="28"/>
          <w:szCs w:val="28"/>
          <w:lang w:val="ru-RU" w:eastAsia="en-US" w:bidi="ar-SA"/>
        </w:rPr>
        <w:t>Правилами предоставления грантов в форме субсидий</w:t>
        <w:br/>
        <w:t xml:space="preserve">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области, утверждёнными постановлением </w:t>
      </w:r>
      <w:r>
        <w:rPr>
          <w:rFonts w:eastAsia="Calibri" w:cs="PT Astra Serif" w:ascii="PT Astra Serif" w:hAnsi="PT Astra Serif"/>
          <w:b w:val="false"/>
          <w:bCs w:val="false"/>
          <w:color w:val="auto"/>
          <w:sz w:val="28"/>
          <w:szCs w:val="28"/>
          <w:lang w:val="ru-RU" w:eastAsia="en-US"/>
        </w:rPr>
        <w:t xml:space="preserve">Правительства Ульяновской области </w:t>
      </w:r>
      <w:r>
        <w:rPr>
          <w:rFonts w:eastAsia="SimSun" w:cs="PT Astra Serif" w:ascii="PT Astra Serif" w:hAnsi="PT Astra Serif"/>
          <w:b w:val="false"/>
          <w:bCs/>
          <w:color w:val="000000"/>
          <w:spacing w:val="4"/>
          <w:kern w:val="0"/>
          <w:sz w:val="28"/>
          <w:szCs w:val="28"/>
          <w:lang w:val="ru-RU" w:eastAsia="en-US" w:bidi="ar-SA"/>
        </w:rPr>
        <w:t>от 14.06.2022 № 321-П «О</w:t>
      </w:r>
      <w:r>
        <w:rPr>
          <w:rFonts w:eastAsia="Calibri" w:cs="PT Astra Serif" w:ascii="PT Astra Serif" w:hAnsi="PT Astra Serif"/>
          <w:b w:val="false"/>
          <w:bCs w:val="false"/>
          <w:color w:val="auto"/>
          <w:sz w:val="28"/>
          <w:szCs w:val="28"/>
          <w:lang w:val="ru-RU" w:eastAsia="en-US"/>
        </w:rPr>
        <w:t>б утверждении Правил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области»</w:t>
      </w:r>
      <w:r>
        <w:rPr>
          <w:rFonts w:cs="PT Astra Serif" w:ascii="PT Astra Serif" w:hAnsi="PT Astra Serif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 xml:space="preserve">Проектом утверждается форма </w:t>
      </w:r>
      <w:hyperlink w:anchor="Par1502">
        <w:r>
          <w:rPr>
            <w:rFonts w:eastAsia="Times New Roman" w:cs="PT Astra Serif" w:ascii="PT Astra Serif" w:hAnsi="PT Astra Serif"/>
            <w:b w:val="false"/>
            <w:bCs w:val="false"/>
            <w:color w:val="000000"/>
            <w:kern w:val="0"/>
            <w:sz w:val="28"/>
            <w:szCs w:val="28"/>
            <w:lang w:val="ru-RU" w:eastAsia="zh-CN" w:bidi="ar-SA"/>
          </w:rPr>
          <w:t>журнала</w:t>
        </w:r>
      </w:hyperlink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 xml:space="preserve"> регистрации заявлений</w:t>
        <w:br/>
        <w:t xml:space="preserve">и документов (копии документов) на участие в отборе проектов развития сельского туризма на предоставление грантов «Агротуризм», а также форма Сведений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о лицах, </w:t>
      </w:r>
      <w:r>
        <w:rPr>
          <w:rFonts w:eastAsia="PT Astra Serif" w:cs="PT Astra Serif" w:ascii="PT Astra Serif" w:hAnsi="PT Astra Serif"/>
          <w:b w:val="false"/>
          <w:bCs w:val="false"/>
          <w:color w:val="000000"/>
          <w:sz w:val="28"/>
          <w:szCs w:val="28"/>
        </w:rPr>
        <w:t xml:space="preserve">являющихся членами коллегиального исполнительного органа, </w:t>
      </w:r>
      <w:r>
        <w:rPr>
          <w:rFonts w:ascii="PT Astra Serif" w:hAnsi="PT Astra Serif"/>
          <w:b w:val="false"/>
          <w:bCs w:val="false"/>
          <w:sz w:val="28"/>
          <w:szCs w:val="28"/>
        </w:rPr>
        <w:t>лице, исполняющ</w:t>
      </w:r>
      <w:r>
        <w:rPr>
          <w:rFonts w:cs="Lohit Devanagari;Times New Roman" w:ascii="PT Astra Serif" w:hAnsi="PT Astra Serif"/>
          <w:b w:val="false"/>
          <w:bCs w:val="false"/>
          <w:sz w:val="28"/>
          <w:szCs w:val="28"/>
        </w:rPr>
        <w:t>е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м функции единоличного исполнительного органа,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главном бухгалтере.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Проект приказа размещён на официальном сайте Министерства агропромышленного комплекса и развития сельских территорий Ульяновской области для общественного обсуждения, а также для проведения независимой </w:t>
      </w:r>
      <w:bookmarkStart w:id="3" w:name="__DdeLink__53541_535267379"/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антикоррупционной</w:t>
      </w:r>
      <w:bookmarkEnd w:id="3"/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 экспертизы.</w:t>
      </w:r>
    </w:p>
    <w:p>
      <w:pPr>
        <w:pStyle w:val="Normal"/>
        <w:keepNext w:val="false"/>
        <w:keepLines w:val="false"/>
        <w:widowControl/>
        <w:suppressAutoHyphens w:val="true"/>
        <w:overflowPunct w:val="true"/>
        <w:bidi w:val="0"/>
        <w:snapToGrid w:val="true"/>
        <w:spacing w:lineRule="auto" w:line="240" w:before="0" w:after="0"/>
        <w:ind w:left="0" w:right="0" w:firstLine="737"/>
        <w:jc w:val="both"/>
        <w:textAlignment w:val="auto"/>
        <w:rPr>
          <w:sz w:val="28"/>
          <w:szCs w:val="28"/>
        </w:rPr>
      </w:pPr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Проект разработан главным юрисконсультом Центра компетенций</w:t>
        <w:br/>
        <w:t xml:space="preserve">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 Ивановым С.В. </w:t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eastAsia="Times New Roman" w:cs="PT Astra Serif"/>
          <w:b w:val="false"/>
          <w:b w:val="false"/>
          <w:bCs w:val="false"/>
          <w:i w:val="false"/>
          <w:i w:val="false"/>
          <w:strike w:val="false"/>
          <w:dstrike w:val="false"/>
          <w:color w:val="auto"/>
          <w:spacing w:val="-4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spacing w:val="-4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Style28"/>
        <w:tabs>
          <w:tab w:val="clear" w:pos="720"/>
          <w:tab w:val="left" w:pos="709" w:leader="none"/>
        </w:tabs>
        <w:spacing w:lineRule="auto" w:line="240" w:before="0" w:after="0"/>
        <w:ind w:left="-720"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 w:val="false"/>
          <w:bCs w:val="false"/>
          <w:sz w:val="28"/>
          <w:szCs w:val="28"/>
          <w:lang w:eastAsia="ru-RU"/>
        </w:rPr>
        <w:t>Руководитель Центра компетенций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PT Astra Serif" w:ascii="PT Astra Serif" w:hAnsi="PT Astra Serif"/>
          <w:b w:val="false"/>
          <w:bCs w:val="false"/>
          <w:sz w:val="28"/>
          <w:szCs w:val="28"/>
          <w:lang w:eastAsia="ru-RU"/>
        </w:rPr>
        <w:t>в сфере сельскохозяйственной кооперации и поддержки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sz w:val="28"/>
          <w:szCs w:val="28"/>
        </w:rPr>
        <w:t xml:space="preserve">фермеров ОГБУ «Агентство по развитию </w:t>
      </w:r>
    </w:p>
    <w:p>
      <w:pPr>
        <w:pStyle w:val="Normal"/>
        <w:widowControl w:val="false"/>
        <w:tabs>
          <w:tab w:val="clear" w:pos="720"/>
          <w:tab w:val="left" w:pos="709" w:leader="none"/>
          <w:tab w:val="left" w:pos="921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bCs/>
          <w:i w:val="false"/>
          <w:strike w:val="false"/>
          <w:dstrike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zh-CN" w:bidi="ar-SA"/>
        </w:rPr>
        <w:t>сельских территорий Ульяновской области»                                 К.Н.Саломатина</w:t>
      </w:r>
    </w:p>
    <w:p>
      <w:pPr>
        <w:pStyle w:val="Normal"/>
        <w:widowControl w:val="false"/>
        <w:tabs>
          <w:tab w:val="clear" w:pos="720"/>
          <w:tab w:val="left" w:pos="709" w:leader="none"/>
          <w:tab w:val="left" w:pos="921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eastAsia="Times New Roman" w:cs="Arial" w:ascii="PT Astra Serif" w:hAnsi="PT Astra Serif"/>
          <w:b/>
          <w:color w:val="auto"/>
          <w:kern w:val="0"/>
          <w:sz w:val="28"/>
          <w:szCs w:val="28"/>
          <w:lang w:val="ru-RU" w:eastAsia="zh-CN" w:bidi="ar-SA"/>
        </w:rPr>
        <w:t>проекта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eastAsia="Times New Roman" w:cs="Times New Roman" w:ascii="PT Astra Serif" w:hAnsi="PT Astra Serif"/>
          <w:b/>
          <w:color w:val="auto"/>
          <w:kern w:val="0"/>
          <w:sz w:val="28"/>
          <w:szCs w:val="28"/>
          <w:lang w:val="ru-RU" w:eastAsia="ru-RU" w:bidi="ar-SA"/>
        </w:rPr>
        <w:t xml:space="preserve">приказа </w:t>
      </w: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>
        <w:rPr>
          <w:rFonts w:cs="Times New Roman" w:ascii="PT Astra Serif" w:hAnsi="PT Astra Serif"/>
          <w:b/>
          <w:sz w:val="28"/>
          <w:szCs w:val="28"/>
        </w:rPr>
        <w:t>агропромышленного комплекса</w:t>
        <w:br/>
        <w:t>и развития сельских территорий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PT Astra Serif" w:hAnsi="PT Astra Serif"/>
          <w:b/>
          <w:bCs/>
          <w:sz w:val="28"/>
          <w:szCs w:val="28"/>
        </w:rPr>
        <w:t>«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>О некоторых мерах, направленных на предоставление сельскохозяйственным товаропроизводителям субсидий из областного бюджета Ульяновской области, реализующим мероприятия по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 развитию сельского туризма на территории Ульяновской области»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bidi w:val="0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ab/>
        <w:t xml:space="preserve">Принятие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приказа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Министерства агропромышленного комплекса</w:t>
        <w:br/>
        <w:t>и развития сельских территорий Ульяновской области «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О некоторых мерах, направленных на предоставление сельскохозяйственным товаропроизводителям субсидий из областного бюджета Ульяновской области, реализующим мероприятия по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 xml:space="preserve"> развитию сельского туризма на территории Ульяновской области»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не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z w:val="28"/>
          <w:szCs w:val="28"/>
          <w:lang w:val="ru-RU" w:eastAsia="zh-CN" w:bidi="ar-SA"/>
        </w:rPr>
        <w:t>приведёт к увеличению расходной части областного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бюджета Ульяновской области.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PT Astra Serif" w:ascii="PT Astra Serif" w:hAnsi="PT Astra Serif"/>
          <w:b w:val="false"/>
          <w:bCs w:val="false"/>
          <w:sz w:val="28"/>
          <w:szCs w:val="28"/>
          <w:lang w:eastAsia="ru-RU"/>
        </w:rPr>
        <w:t>Руководитель Центра компетенций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PT Astra Serif" w:ascii="PT Astra Serif" w:hAnsi="PT Astra Serif"/>
          <w:b w:val="false"/>
          <w:bCs w:val="false"/>
          <w:sz w:val="28"/>
          <w:szCs w:val="28"/>
          <w:lang w:eastAsia="ru-RU"/>
        </w:rPr>
        <w:t>в сфере сельскохозяйственной кооперации и поддержки</w:t>
      </w:r>
      <w:r>
        <w:rPr>
          <w:rFonts w:eastAsia="Times New Roman" w:cs="PT Astra Serif" w:ascii="PT Astra Serif" w:hAnsi="PT Astra Serif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eastAsia="Times New Roman" w:cs="PT Astra Serif" w:ascii="PT Astra Serif" w:hAnsi="PT Astra Serif"/>
          <w:sz w:val="28"/>
          <w:szCs w:val="28"/>
        </w:rPr>
        <w:t xml:space="preserve">фермеров ОГБУ «Агентство по развитию </w:t>
      </w:r>
    </w:p>
    <w:p>
      <w:pPr>
        <w:pStyle w:val="Normal"/>
        <w:widowControl w:val="false"/>
        <w:tabs>
          <w:tab w:val="clear" w:pos="720"/>
          <w:tab w:val="left" w:pos="709" w:leader="none"/>
          <w:tab w:val="left" w:pos="9645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сельских территорий Ульяновской области»                                 К.Н.Саломатина</w:t>
      </w:r>
    </w:p>
    <w:sectPr>
      <w:headerReference w:type="default" r:id="rId3"/>
      <w:type w:val="nextPage"/>
      <w:pgSz w:w="11906" w:h="16838"/>
      <w:pgMar w:left="1701" w:right="567" w:header="589" w:top="1157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PT Sans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Верхний колонтитул Знак"/>
    <w:qFormat/>
    <w:rPr>
      <w:sz w:val="24"/>
      <w:szCs w:val="24"/>
      <w:lang w:val="ru-RU" w:bidi="ar-SA"/>
    </w:rPr>
  </w:style>
  <w:style w:type="character" w:styleId="Style16">
    <w:name w:val="Интернет-ссылка"/>
    <w:rPr>
      <w:color w:val="000080"/>
      <w:u w:val="single"/>
      <w:lang w:val="zxx" w:bidi="zxx"/>
    </w:rPr>
  </w:style>
  <w:style w:type="character" w:styleId="Appleconvertedspace">
    <w:name w:val="apple-converted-space"/>
    <w:qFormat/>
    <w:rPr/>
  </w:style>
  <w:style w:type="character" w:styleId="NoSpacingChar">
    <w:name w:val="No Spacing Char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11">
    <w:name w:val="Заголовок 1 Знак"/>
    <w:qFormat/>
    <w:rPr>
      <w:sz w:val="28"/>
      <w:lang w:val="ru-RU" w:bidi="ar-SA"/>
    </w:rPr>
  </w:style>
  <w:style w:type="character" w:styleId="ConsPlusNormal">
    <w:name w:val="ConsPlusNormal Знак"/>
    <w:qFormat/>
    <w:rPr>
      <w:sz w:val="24"/>
      <w:szCs w:val="24"/>
      <w:lang w:val="ru-RU" w:bidi="ar-SA"/>
    </w:rPr>
  </w:style>
  <w:style w:type="character" w:styleId="Style17">
    <w:name w:val="Основной текст Знак"/>
    <w:qFormat/>
    <w:rPr>
      <w:sz w:val="28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9">
    <w:name w:val="Нумерация строк"/>
    <w:rPr/>
  </w:style>
  <w:style w:type="character" w:styleId="Style20">
    <w:name w:val="Название Знак"/>
    <w:basedOn w:val="Style13"/>
    <w:qFormat/>
    <w:rPr>
      <w:b/>
      <w:bCs/>
      <w:sz w:val="24"/>
      <w:szCs w:val="24"/>
    </w:rPr>
  </w:style>
  <w:style w:type="character" w:styleId="HTML">
    <w:name w:val="Стандартный HTML Знак"/>
    <w:basedOn w:val="Style13"/>
    <w:qFormat/>
    <w:rPr>
      <w:rFonts w:ascii="Courier New" w:hAnsi="Courier New" w:cs="Courier New"/>
      <w:lang w:val="ru-RU"/>
    </w:rPr>
  </w:style>
  <w:style w:type="character" w:styleId="Style21">
    <w:name w:val="Гипертекстовая ссылка"/>
    <w:qFormat/>
    <w:rPr>
      <w:rFonts w:cs="Times New Roman"/>
      <w:color w:val="106BBE"/>
    </w:rPr>
  </w:style>
  <w:style w:type="character" w:styleId="Style22">
    <w:name w:val="Символ сноски"/>
    <w:qFormat/>
    <w:rPr/>
  </w:style>
  <w:style w:type="character" w:styleId="Style23">
    <w:name w:val="Привязка сноски"/>
    <w:rPr>
      <w:vertAlign w:val="superscript"/>
    </w:rPr>
  </w:style>
  <w:style w:type="character" w:styleId="Style24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Style25">
    <w:name w:val="Привязка концевой сноски"/>
    <w:rPr>
      <w:vertAlign w:val="superscript"/>
    </w:rPr>
  </w:style>
  <w:style w:type="character" w:styleId="Style26">
    <w:name w:val="Символ нумерации"/>
    <w:qFormat/>
    <w:rPr/>
  </w:style>
  <w:style w:type="paragraph" w:styleId="Style27">
    <w:name w:val="Заголовок"/>
    <w:basedOn w:val="Normal"/>
    <w:next w:val="Style30"/>
    <w:qFormat/>
    <w:pPr>
      <w:jc w:val="center"/>
    </w:pPr>
    <w:rPr>
      <w:b/>
      <w:bCs/>
    </w:rPr>
  </w:style>
  <w:style w:type="paragraph" w:styleId="Style28">
    <w:name w:val="Body Text"/>
    <w:basedOn w:val="Normal"/>
    <w:next w:val="Style30"/>
    <w:pPr>
      <w:jc w:val="both"/>
    </w:pPr>
    <w:rPr>
      <w:sz w:val="28"/>
      <w:szCs w:val="20"/>
      <w:lang w:val="ru-RU"/>
    </w:rPr>
  </w:style>
  <w:style w:type="paragraph" w:styleId="Style29">
    <w:name w:val="List"/>
    <w:basedOn w:val="Style30"/>
    <w:next w:val="Style31"/>
    <w:pPr/>
    <w:rPr>
      <w:rFonts w:ascii="PT Sans" w:hAnsi="PT Sans" w:cs="Noto Sans Devanagari"/>
    </w:rPr>
  </w:style>
  <w:style w:type="paragraph" w:styleId="Style30">
    <w:name w:val="Caption"/>
    <w:basedOn w:val="Normal"/>
    <w:next w:val="2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Основной текст 2"/>
    <w:basedOn w:val="Normal"/>
    <w:next w:val="Style32"/>
    <w:qFormat/>
    <w:pPr>
      <w:suppressAutoHyphens w:val="true"/>
      <w:jc w:val="center"/>
    </w:pPr>
    <w:rPr>
      <w:b/>
      <w:bCs/>
      <w:sz w:val="28"/>
    </w:rPr>
  </w:style>
  <w:style w:type="paragraph" w:styleId="3">
    <w:name w:val="Основной текст с отступом 3"/>
    <w:basedOn w:val="Normal"/>
    <w:next w:val="Style33"/>
    <w:qFormat/>
    <w:pPr>
      <w:suppressAutoHyphens w:val="true"/>
      <w:ind w:left="0" w:right="0" w:firstLine="709"/>
      <w:jc w:val="both"/>
    </w:pPr>
    <w:rPr>
      <w:sz w:val="28"/>
    </w:rPr>
  </w:style>
  <w:style w:type="paragraph" w:styleId="Style32">
    <w:name w:val="Текст выноски"/>
    <w:basedOn w:val="Normal"/>
    <w:next w:val="Style35"/>
    <w:qFormat/>
    <w:pPr/>
    <w:rPr>
      <w:rFonts w:ascii="Tahoma" w:hAnsi="Tahoma" w:cs="Tahoma"/>
      <w:sz w:val="16"/>
      <w:szCs w:val="16"/>
      <w:lang w:val="ru-RU"/>
    </w:rPr>
  </w:style>
  <w:style w:type="paragraph" w:styleId="Style33">
    <w:name w:val="Верхний и нижний колонтитулы"/>
    <w:basedOn w:val="Normal"/>
    <w:next w:val="ConsPlusTitle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4">
    <w:name w:val="Колонтитул"/>
    <w:basedOn w:val="Normal"/>
    <w:qFormat/>
    <w:pPr/>
    <w:rPr/>
  </w:style>
  <w:style w:type="paragraph" w:styleId="Style35">
    <w:name w:val="Header"/>
    <w:basedOn w:val="Normal"/>
    <w:next w:val="ConsPlusNormal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next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rmal1">
    <w:name w:val="ConsPlusNormal"/>
    <w:next w:val="Style36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nformat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Style36">
    <w:name w:val="Footer"/>
    <w:basedOn w:val="Normal"/>
    <w:next w:val="NoSpacing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>
    <w:name w:val="ConsNormal"/>
    <w:next w:val="FORMATTEXT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next w:val="Formattex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FORMATTEXT">
    <w:name w:val=".FORMATTEXT"/>
    <w:next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Formattext1">
    <w:name w:val="formattext"/>
    <w:basedOn w:val="Normal"/>
    <w:next w:val="HTML1"/>
    <w:qFormat/>
    <w:pPr>
      <w:spacing w:before="280" w:after="280"/>
    </w:pPr>
    <w:rPr/>
  </w:style>
  <w:style w:type="paragraph" w:styleId="ConsPlusCell">
    <w:name w:val="ConsPlusCell"/>
    <w:next w:val="Style37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TML1">
    <w:name w:val="Стандартный HTML"/>
    <w:basedOn w:val="Normal"/>
    <w:next w:val="Style38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/>
    </w:rPr>
  </w:style>
  <w:style w:type="paragraph" w:styleId="Style37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38">
    <w:name w:val="Содержимое таблицы"/>
    <w:basedOn w:val="Normal"/>
    <w:next w:val="Style39"/>
    <w:qFormat/>
    <w:pPr>
      <w:suppressLineNumbers/>
    </w:pPr>
    <w:rPr/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Style41">
    <w:name w:val="Title"/>
    <w:basedOn w:val="Normal"/>
    <w:qFormat/>
    <w:pPr>
      <w:jc w:val="center"/>
    </w:pPr>
    <w:rPr>
      <w:b/>
      <w:bCs/>
    </w:rPr>
  </w:style>
  <w:style w:type="paragraph" w:styleId="Style42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7FB0B240FDD365178B7D6D50DD7107AA17BE7FFB0973CEDDA1CEAC2677E2027039AEEF1040AF654C361C18954tAN5G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13692</TotalTime>
  <Application>LibreOffice/7.1.1.2$Windows_X86_64 LibreOffice_project/fe0b08f4af1bacafe4c7ecc87ce55bb426164676</Application>
  <AppVersion>15.0000</AppVersion>
  <Pages>6</Pages>
  <Words>877</Words>
  <Characters>7057</Characters>
  <CharactersWithSpaces>8088</CharactersWithSpaces>
  <Paragraphs>120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2023-02-28T10:13:00Z</dcterms:created>
  <dc:creator>!!!</dc:creator>
  <dc:description/>
  <dc:language>ru-RU</dc:language>
  <cp:lastModifiedBy/>
  <cp:lastPrinted>2023-02-28T12:07:51Z</cp:lastPrinted>
  <dcterms:modified xsi:type="dcterms:W3CDTF">2023-07-06T14:18:06Z</dcterms:modified>
  <cp:revision>1186</cp:revision>
  <dc:subject/>
  <dc:title>Приказ министерства агропромышленного комплекса и развития сельских территорий Ульяновской обл. от 24.05.2021 N 15(ред. от 26.12.2022)"Об утверждении форм документов для предоставления хозяйствам грантов в форме субсидий из областного бюджета Ульяновской области в целях финансового обеспечения части их затрат на реализацию проекта "Агростартап", а также определении случаев, при которых допускается внесение изменений в проект "Агростартап" и признании утратившим силу приказа Министерства агропромышленного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