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19" w:rsidRPr="009D0746" w:rsidRDefault="00857E19" w:rsidP="00857E19">
      <w:pPr>
        <w:pStyle w:val="ConsPlusTitle"/>
        <w:widowControl/>
        <w:jc w:val="right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9D0746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Проект</w:t>
      </w:r>
    </w:p>
    <w:p w:rsidR="00857E19" w:rsidRPr="009D0746" w:rsidRDefault="00857E19" w:rsidP="00857E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9D0746">
        <w:rPr>
          <w:rFonts w:ascii="PT Astra Serif" w:hAnsi="PT Astra Serif" w:cs="Times New Roman"/>
          <w:sz w:val="28"/>
          <w:szCs w:val="28"/>
        </w:rPr>
        <w:t>МИНИСТЕРСТВО ФИНАНСОВ УЛЬЯНОВСКОЙ ОБЛАСТИ</w:t>
      </w:r>
    </w:p>
    <w:p w:rsidR="00857E19" w:rsidRPr="009D0746" w:rsidRDefault="00857E19" w:rsidP="00857E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857E19" w:rsidRPr="009D0746" w:rsidRDefault="00857E19" w:rsidP="00857E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9D0746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9D0746">
        <w:rPr>
          <w:rFonts w:ascii="PT Astra Serif" w:hAnsi="PT Astra Serif" w:cs="Times New Roman"/>
          <w:sz w:val="28"/>
          <w:szCs w:val="28"/>
        </w:rPr>
        <w:t xml:space="preserve"> Р И К А З</w:t>
      </w:r>
    </w:p>
    <w:p w:rsidR="00857E19" w:rsidRPr="009D0746" w:rsidRDefault="00857E19" w:rsidP="00857E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857E19" w:rsidRPr="009D0746" w:rsidRDefault="00857E19" w:rsidP="00857E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857E19" w:rsidRPr="009D0746" w:rsidRDefault="00857E19" w:rsidP="00857E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857E19" w:rsidRPr="009D0746" w:rsidRDefault="00857E19" w:rsidP="00857E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9D0746">
        <w:rPr>
          <w:rFonts w:ascii="PT Astra Serif" w:hAnsi="PT Astra Serif" w:cs="Times New Roman"/>
          <w:sz w:val="28"/>
          <w:szCs w:val="28"/>
        </w:rPr>
        <w:t xml:space="preserve">Об утверждении перечней </w:t>
      </w:r>
    </w:p>
    <w:p w:rsidR="00857E19" w:rsidRPr="009D0746" w:rsidRDefault="00857E19" w:rsidP="00857E19">
      <w:pPr>
        <w:pStyle w:val="ConsPlusTitle"/>
        <w:widowControl/>
        <w:spacing w:line="24" w:lineRule="atLeast"/>
        <w:jc w:val="center"/>
        <w:rPr>
          <w:rFonts w:ascii="PT Astra Serif" w:hAnsi="PT Astra Serif" w:cs="Times New Roman"/>
          <w:sz w:val="28"/>
          <w:szCs w:val="28"/>
        </w:rPr>
      </w:pPr>
      <w:r w:rsidRPr="009D0746">
        <w:rPr>
          <w:rFonts w:ascii="PT Astra Serif" w:hAnsi="PT Astra Serif" w:cs="Times New Roman"/>
          <w:sz w:val="28"/>
          <w:szCs w:val="28"/>
        </w:rPr>
        <w:t xml:space="preserve">муниципальных образований Ульяновской области, указанных </w:t>
      </w:r>
    </w:p>
    <w:p w:rsidR="00857E19" w:rsidRPr="009D0746" w:rsidRDefault="00857E19" w:rsidP="00857E19">
      <w:pPr>
        <w:pStyle w:val="ConsPlusTitle"/>
        <w:widowControl/>
        <w:spacing w:line="24" w:lineRule="atLeast"/>
        <w:jc w:val="center"/>
        <w:rPr>
          <w:rFonts w:ascii="PT Astra Serif" w:hAnsi="PT Astra Serif" w:cs="Times New Roman"/>
          <w:sz w:val="28"/>
          <w:szCs w:val="28"/>
        </w:rPr>
      </w:pPr>
      <w:r w:rsidRPr="009D0746">
        <w:rPr>
          <w:rFonts w:ascii="PT Astra Serif" w:hAnsi="PT Astra Serif" w:cs="Times New Roman"/>
          <w:sz w:val="28"/>
          <w:szCs w:val="28"/>
        </w:rPr>
        <w:t>в пунктах 2-4 статьи 136 Бюджетного кодекса Российской Федерации,</w:t>
      </w:r>
    </w:p>
    <w:p w:rsidR="00857E19" w:rsidRPr="009D0746" w:rsidRDefault="00857E19" w:rsidP="00857E19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  <w:proofErr w:type="gramStart"/>
      <w:r w:rsidRPr="009D0746">
        <w:rPr>
          <w:rFonts w:ascii="PT Astra Serif" w:hAnsi="PT Astra Serif" w:cs="Times New Roman"/>
          <w:sz w:val="28"/>
          <w:szCs w:val="28"/>
        </w:rPr>
        <w:t xml:space="preserve">а также муниципальных образований, в бюджетах которых доля дотаций из других бюджетов 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 (или) налоговых доходов по дополнительным </w:t>
      </w:r>
      <w:r w:rsidRPr="00CF336A">
        <w:rPr>
          <w:rFonts w:ascii="PT Astra Serif" w:hAnsi="PT Astra Serif" w:cs="Times New Roman"/>
          <w:sz w:val="28"/>
          <w:szCs w:val="28"/>
        </w:rPr>
        <w:t>нормативам отчислений от налога на доходы физических</w:t>
      </w:r>
      <w:proofErr w:type="gramEnd"/>
      <w:r w:rsidRPr="00CF336A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CF336A">
        <w:rPr>
          <w:rFonts w:ascii="PT Astra Serif" w:hAnsi="PT Astra Serif" w:cs="Times New Roman"/>
          <w:sz w:val="28"/>
          <w:szCs w:val="28"/>
        </w:rPr>
        <w:t>лиц в размере,</w:t>
      </w:r>
      <w:r w:rsidRPr="00CF336A">
        <w:rPr>
          <w:rFonts w:ascii="PT Astra Serif" w:hAnsi="PT Astra Serif" w:cs="Times New Roman"/>
          <w:sz w:val="28"/>
          <w:szCs w:val="28"/>
        </w:rPr>
        <w:br/>
        <w:t xml:space="preserve">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 от налога на доходы физических лиц, в течение двух из трех последних отчетных финансовых лет не 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</w:t>
      </w:r>
      <w:proofErr w:type="gramEnd"/>
      <w:r w:rsidRPr="00CF336A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CF336A">
        <w:rPr>
          <w:rFonts w:ascii="PT Astra Serif" w:hAnsi="PT Astra Serif" w:cs="Times New Roman"/>
          <w:sz w:val="28"/>
          <w:szCs w:val="28"/>
        </w:rPr>
        <w:t>соответствии</w:t>
      </w:r>
      <w:proofErr w:type="gramEnd"/>
      <w:r w:rsidRPr="00CF336A">
        <w:rPr>
          <w:rFonts w:ascii="PT Astra Serif" w:hAnsi="PT Astra Serif" w:cs="Times New Roman"/>
          <w:sz w:val="28"/>
          <w:szCs w:val="28"/>
        </w:rPr>
        <w:t xml:space="preserve"> с соглашениями, заключенными муниципальным районом и поселениями</w:t>
      </w:r>
    </w:p>
    <w:p w:rsidR="00857E19" w:rsidRPr="009D0746" w:rsidRDefault="00857E19" w:rsidP="00857E19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857E19" w:rsidRPr="009D0746" w:rsidRDefault="00857E19" w:rsidP="00857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57E19" w:rsidRPr="009D0746" w:rsidRDefault="00857E19" w:rsidP="00857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D0746">
        <w:rPr>
          <w:rFonts w:ascii="PT Astra Serif" w:hAnsi="PT Astra Serif" w:cs="Times New Roman"/>
          <w:sz w:val="28"/>
          <w:szCs w:val="28"/>
        </w:rPr>
        <w:t xml:space="preserve">В соответствии с пунктом 5 статьи 136 Бюджетного кодекса Российской Федерации  </w:t>
      </w:r>
      <w:proofErr w:type="spellStart"/>
      <w:proofErr w:type="gramStart"/>
      <w:r w:rsidRPr="009D0746">
        <w:rPr>
          <w:rFonts w:ascii="PT Astra Serif" w:hAnsi="PT Astra Serif" w:cs="Times New Roman"/>
          <w:sz w:val="28"/>
          <w:szCs w:val="28"/>
        </w:rPr>
        <w:t>п</w:t>
      </w:r>
      <w:proofErr w:type="spellEnd"/>
      <w:proofErr w:type="gramEnd"/>
      <w:r w:rsidRPr="009D0746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9D0746">
        <w:rPr>
          <w:rFonts w:ascii="PT Astra Serif" w:hAnsi="PT Astra Serif" w:cs="Times New Roman"/>
          <w:sz w:val="28"/>
          <w:szCs w:val="28"/>
        </w:rPr>
        <w:t>р</w:t>
      </w:r>
      <w:proofErr w:type="spellEnd"/>
      <w:r w:rsidRPr="009D0746">
        <w:rPr>
          <w:rFonts w:ascii="PT Astra Serif" w:hAnsi="PT Astra Serif" w:cs="Times New Roman"/>
          <w:sz w:val="28"/>
          <w:szCs w:val="28"/>
        </w:rPr>
        <w:t xml:space="preserve"> и к а </w:t>
      </w:r>
      <w:proofErr w:type="spellStart"/>
      <w:r w:rsidRPr="009D0746">
        <w:rPr>
          <w:rFonts w:ascii="PT Astra Serif" w:hAnsi="PT Astra Serif" w:cs="Times New Roman"/>
          <w:sz w:val="28"/>
          <w:szCs w:val="28"/>
        </w:rPr>
        <w:t>з</w:t>
      </w:r>
      <w:proofErr w:type="spellEnd"/>
      <w:r w:rsidRPr="009D0746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9D0746">
        <w:rPr>
          <w:rFonts w:ascii="PT Astra Serif" w:hAnsi="PT Astra Serif" w:cs="Times New Roman"/>
          <w:sz w:val="28"/>
          <w:szCs w:val="28"/>
        </w:rPr>
        <w:t>ы</w:t>
      </w:r>
      <w:proofErr w:type="spellEnd"/>
      <w:r w:rsidRPr="009D0746">
        <w:rPr>
          <w:rFonts w:ascii="PT Astra Serif" w:hAnsi="PT Astra Serif" w:cs="Times New Roman"/>
          <w:sz w:val="28"/>
          <w:szCs w:val="28"/>
        </w:rPr>
        <w:t xml:space="preserve"> в а ю:</w:t>
      </w:r>
    </w:p>
    <w:p w:rsidR="00857E19" w:rsidRPr="009D0746" w:rsidRDefault="00857E19" w:rsidP="00857E19">
      <w:pPr>
        <w:pStyle w:val="ConsPlusTitle"/>
        <w:widowControl/>
        <w:spacing w:line="24" w:lineRule="atLeast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9D0746">
        <w:rPr>
          <w:rFonts w:ascii="PT Astra Serif" w:hAnsi="PT Astra Serif" w:cs="Times New Roman"/>
          <w:b w:val="0"/>
          <w:sz w:val="28"/>
          <w:szCs w:val="28"/>
        </w:rPr>
        <w:t>1. Утвердить на 2025 год:</w:t>
      </w:r>
    </w:p>
    <w:p w:rsidR="00857E19" w:rsidRPr="009D0746" w:rsidRDefault="00857E19" w:rsidP="00857E19">
      <w:pPr>
        <w:pStyle w:val="ConsPlusTitle"/>
        <w:widowControl/>
        <w:spacing w:line="24" w:lineRule="atLeast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proofErr w:type="gramStart"/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1) перечень муниципальных образований Ульяновской области, </w:t>
      </w:r>
      <w:r w:rsidRPr="009D0746">
        <w:rPr>
          <w:rFonts w:ascii="PT Astra Serif" w:hAnsi="PT Astra Serif" w:cs="Times New Roman"/>
          <w:b w:val="0"/>
          <w:sz w:val="28"/>
          <w:szCs w:val="28"/>
        </w:rPr>
        <w:br/>
        <w:t>в бюджетах которых доля дотаций из других бюджетов бюджетной системы Российской Федерации (без учёта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 (или) налоговых доходов по дополнительным нормативам</w:t>
      </w:r>
      <w:proofErr w:type="gramEnd"/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proofErr w:type="gramStart"/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отчислений в размере, не превышающем расчётного объёма дотации </w:t>
      </w:r>
      <w:r w:rsidRPr="009D0746">
        <w:rPr>
          <w:rFonts w:ascii="PT Astra Serif" w:hAnsi="PT Astra Serif" w:cs="Times New Roman"/>
          <w:b w:val="0"/>
          <w:sz w:val="28"/>
          <w:szCs w:val="28"/>
        </w:rPr>
        <w:br/>
        <w:t xml:space="preserve">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 превышала 5 процентов доходов местного бюджета, за исключением субвенций и иных межбюджетных </w:t>
      </w:r>
      <w:r w:rsidRPr="009D0746">
        <w:rPr>
          <w:rFonts w:ascii="PT Astra Serif" w:hAnsi="PT Astra Serif" w:cs="Times New Roman"/>
          <w:b w:val="0"/>
          <w:sz w:val="28"/>
          <w:szCs w:val="28"/>
        </w:rPr>
        <w:lastRenderedPageBreak/>
        <w:t xml:space="preserve">трансфертов, предоставляемых на осуществление части полномочий </w:t>
      </w:r>
      <w:r w:rsidRPr="009D0746">
        <w:rPr>
          <w:rFonts w:ascii="PT Astra Serif" w:hAnsi="PT Astra Serif" w:cs="Times New Roman"/>
          <w:b w:val="0"/>
          <w:sz w:val="28"/>
          <w:szCs w:val="28"/>
        </w:rPr>
        <w:br/>
        <w:t>по решению вопросов местного значения в соответствии с соглашениями, заключёнными муниципальным районом и</w:t>
      </w:r>
      <w:proofErr w:type="gramEnd"/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 поселениями, согласно приложению №1;</w:t>
      </w:r>
    </w:p>
    <w:p w:rsidR="00857E19" w:rsidRPr="009D0746" w:rsidRDefault="00857E19" w:rsidP="00857E19">
      <w:pPr>
        <w:pStyle w:val="ConsPlusTitle"/>
        <w:widowControl/>
        <w:spacing w:line="24" w:lineRule="atLeast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proofErr w:type="gramStart"/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2) перечень муниципальных образований Ульяновской области, </w:t>
      </w:r>
      <w:r w:rsidRPr="009D0746">
        <w:rPr>
          <w:rFonts w:ascii="PT Astra Serif" w:hAnsi="PT Astra Serif" w:cs="Times New Roman"/>
          <w:b w:val="0"/>
          <w:sz w:val="28"/>
          <w:szCs w:val="28"/>
        </w:rPr>
        <w:br/>
        <w:t>в бюджетах которых доля дотаций из других бюджетов бюджетной системы Российской Федерации (без учёта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 (или) налоговых доходов по дополнительным нормативам</w:t>
      </w:r>
      <w:proofErr w:type="gramEnd"/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proofErr w:type="gramStart"/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отчислений в размере, не превышающем расчётного объёма дотации 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 превышала 20 процентов доходов местного бюджета, за исключением субвенций и иных межбюджетных трансфертов, предоставляемых на осуществление части полномочий </w:t>
      </w:r>
      <w:r w:rsidRPr="009D0746">
        <w:rPr>
          <w:rFonts w:ascii="PT Astra Serif" w:hAnsi="PT Astra Serif" w:cs="Times New Roman"/>
          <w:b w:val="0"/>
          <w:sz w:val="28"/>
          <w:szCs w:val="28"/>
        </w:rPr>
        <w:br/>
        <w:t>по решению вопросов местного значения в соответствии с соглашениями, заключёнными муниципальным районом и</w:t>
      </w:r>
      <w:proofErr w:type="gramEnd"/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 поселениями, согласно </w:t>
      </w:r>
      <w:r w:rsidRPr="009D0746">
        <w:rPr>
          <w:rFonts w:ascii="PT Astra Serif" w:hAnsi="PT Astra Serif" w:cs="Times New Roman"/>
          <w:b w:val="0"/>
          <w:sz w:val="28"/>
          <w:szCs w:val="28"/>
        </w:rPr>
        <w:br/>
        <w:t>приложению № 2;</w:t>
      </w:r>
    </w:p>
    <w:p w:rsidR="00857E19" w:rsidRPr="009D0746" w:rsidRDefault="00857E19" w:rsidP="00857E19">
      <w:pPr>
        <w:pStyle w:val="ConsPlusTitle"/>
        <w:widowControl/>
        <w:spacing w:line="24" w:lineRule="atLeast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proofErr w:type="gramStart"/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3) перечень муниципальных образований Ульяновской области, </w:t>
      </w:r>
      <w:r w:rsidRPr="009D0746">
        <w:rPr>
          <w:rFonts w:ascii="PT Astra Serif" w:hAnsi="PT Astra Serif" w:cs="Times New Roman"/>
          <w:b w:val="0"/>
          <w:sz w:val="28"/>
          <w:szCs w:val="28"/>
        </w:rPr>
        <w:br/>
        <w:t>в бюджетах которых доля дотаций из других бюджетов бюджетной системы Российской Федерации (без учёта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 (или) налоговых доходов по дополнительным нормативам</w:t>
      </w:r>
      <w:proofErr w:type="gramEnd"/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proofErr w:type="gramStart"/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отчислений в размере, не превышающем расчётного объёма дотации </w:t>
      </w:r>
      <w:r w:rsidRPr="009D0746">
        <w:rPr>
          <w:rFonts w:ascii="PT Astra Serif" w:hAnsi="PT Astra Serif" w:cs="Times New Roman"/>
          <w:b w:val="0"/>
          <w:sz w:val="28"/>
          <w:szCs w:val="28"/>
        </w:rPr>
        <w:br/>
        <w:t xml:space="preserve">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 превышала 50 процентов доходов местного бюджета, за исключением субвенций и иных межбюджетных трансфертов, предоставляемых на осуществление части полномочий </w:t>
      </w:r>
      <w:r w:rsidRPr="009D0746">
        <w:rPr>
          <w:rFonts w:ascii="PT Astra Serif" w:hAnsi="PT Astra Serif" w:cs="Times New Roman"/>
          <w:b w:val="0"/>
          <w:sz w:val="28"/>
          <w:szCs w:val="28"/>
        </w:rPr>
        <w:br/>
        <w:t>по решению вопросов местного значения в соответствии с соглашениями, заключёнными муниципальным районом и</w:t>
      </w:r>
      <w:proofErr w:type="gramEnd"/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 поселениями, согласно </w:t>
      </w:r>
      <w:r w:rsidRPr="009D0746">
        <w:rPr>
          <w:rFonts w:ascii="PT Astra Serif" w:hAnsi="PT Astra Serif" w:cs="Times New Roman"/>
          <w:b w:val="0"/>
          <w:sz w:val="28"/>
          <w:szCs w:val="28"/>
        </w:rPr>
        <w:br/>
        <w:t>приложению № 3;</w:t>
      </w:r>
    </w:p>
    <w:p w:rsidR="00857E19" w:rsidRDefault="00857E19" w:rsidP="00857E19">
      <w:pPr>
        <w:pStyle w:val="ConsPlusTitle"/>
        <w:widowControl/>
        <w:spacing w:line="24" w:lineRule="atLeast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proofErr w:type="gramStart"/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4) перечень муниципальных образований Ульяновской области, </w:t>
      </w:r>
      <w:r w:rsidRPr="009D0746">
        <w:rPr>
          <w:rFonts w:ascii="PT Astra Serif" w:hAnsi="PT Astra Serif" w:cs="Times New Roman"/>
          <w:b w:val="0"/>
          <w:sz w:val="28"/>
          <w:szCs w:val="28"/>
        </w:rPr>
        <w:br/>
        <w:t xml:space="preserve">в бюджетах которых доля дотаций из других бюджетов бюджетной системы Российской Федерации (без учёта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</w:t>
      </w:r>
      <w:r w:rsidRPr="009D0746">
        <w:rPr>
          <w:rFonts w:ascii="PT Astra Serif" w:hAnsi="PT Astra Serif" w:cs="Times New Roman"/>
          <w:b w:val="0"/>
          <w:sz w:val="28"/>
          <w:szCs w:val="28"/>
        </w:rPr>
        <w:lastRenderedPageBreak/>
        <w:t>самоуправления) и (или) налоговых доходов по дополнительным нормативам</w:t>
      </w:r>
      <w:proofErr w:type="gramEnd"/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proofErr w:type="gramStart"/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отчислений в размере, не превышающем расчётного объёма дотации </w:t>
      </w:r>
      <w:r w:rsidRPr="009D0746">
        <w:rPr>
          <w:rFonts w:ascii="PT Astra Serif" w:hAnsi="PT Astra Serif" w:cs="Times New Roman"/>
          <w:b w:val="0"/>
          <w:sz w:val="28"/>
          <w:szCs w:val="28"/>
        </w:rPr>
        <w:br/>
        <w:t xml:space="preserve">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 не 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 </w:t>
      </w:r>
      <w:r w:rsidRPr="009D0746">
        <w:rPr>
          <w:rFonts w:ascii="PT Astra Serif" w:hAnsi="PT Astra Serif" w:cs="Times New Roman"/>
          <w:b w:val="0"/>
          <w:sz w:val="28"/>
          <w:szCs w:val="28"/>
        </w:rPr>
        <w:br/>
        <w:t>по решению вопросов местного значения в соответствии с соглашениями, заключёнными муниципальным районом</w:t>
      </w:r>
      <w:proofErr w:type="gramEnd"/>
      <w:r w:rsidRPr="009D0746">
        <w:rPr>
          <w:rFonts w:ascii="PT Astra Serif" w:hAnsi="PT Astra Serif" w:cs="Times New Roman"/>
          <w:b w:val="0"/>
          <w:sz w:val="28"/>
          <w:szCs w:val="28"/>
        </w:rPr>
        <w:t xml:space="preserve"> и поселениями, согласно </w:t>
      </w:r>
      <w:r w:rsidRPr="009D0746">
        <w:rPr>
          <w:rFonts w:ascii="PT Astra Serif" w:hAnsi="PT Astra Serif" w:cs="Times New Roman"/>
          <w:b w:val="0"/>
          <w:sz w:val="28"/>
          <w:szCs w:val="28"/>
        </w:rPr>
        <w:br/>
        <w:t>приложению № 4;</w:t>
      </w:r>
    </w:p>
    <w:p w:rsidR="00857E19" w:rsidRPr="006B16AC" w:rsidRDefault="00857E19" w:rsidP="00857E19">
      <w:pPr>
        <w:pStyle w:val="ConsPlusTitle"/>
        <w:widowControl/>
        <w:spacing w:line="24" w:lineRule="atLeast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2. </w:t>
      </w:r>
      <w:proofErr w:type="gramStart"/>
      <w:r w:rsidRPr="006B16AC">
        <w:rPr>
          <w:rFonts w:ascii="PT Astra Serif" w:hAnsi="PT Astra Serif" w:cs="Times New Roman"/>
          <w:b w:val="0"/>
          <w:sz w:val="28"/>
          <w:szCs w:val="28"/>
        </w:rPr>
        <w:t>Контроль за</w:t>
      </w:r>
      <w:proofErr w:type="gramEnd"/>
      <w:r w:rsidRPr="006B16AC">
        <w:rPr>
          <w:rFonts w:ascii="PT Astra Serif" w:hAnsi="PT Astra Serif" w:cs="Times New Roman"/>
          <w:b w:val="0"/>
          <w:sz w:val="28"/>
          <w:szCs w:val="28"/>
        </w:rPr>
        <w:t xml:space="preserve"> исполнением настоящего приказа возложить </w:t>
      </w:r>
      <w:r w:rsidRPr="006B16AC">
        <w:rPr>
          <w:rFonts w:ascii="PT Astra Serif" w:hAnsi="PT Astra Serif" w:cs="Times New Roman"/>
          <w:b w:val="0"/>
          <w:sz w:val="28"/>
          <w:szCs w:val="28"/>
        </w:rPr>
        <w:br/>
        <w:t xml:space="preserve">на заместителя Министра финансов Ульяновской области  </w:t>
      </w:r>
      <w:proofErr w:type="spellStart"/>
      <w:r w:rsidRPr="006B16AC">
        <w:rPr>
          <w:rFonts w:ascii="PT Astra Serif" w:hAnsi="PT Astra Serif" w:cs="Times New Roman"/>
          <w:b w:val="0"/>
          <w:sz w:val="28"/>
          <w:szCs w:val="28"/>
        </w:rPr>
        <w:t>А.В.Зонтова</w:t>
      </w:r>
      <w:proofErr w:type="spellEnd"/>
      <w:r w:rsidRPr="006B16AC">
        <w:rPr>
          <w:rFonts w:ascii="PT Astra Serif" w:hAnsi="PT Astra Serif" w:cs="Times New Roman"/>
          <w:b w:val="0"/>
          <w:sz w:val="28"/>
          <w:szCs w:val="28"/>
        </w:rPr>
        <w:t>.</w:t>
      </w:r>
    </w:p>
    <w:p w:rsidR="00857E19" w:rsidRPr="009D0746" w:rsidRDefault="00857E19" w:rsidP="00857E19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857E19" w:rsidRPr="009D0746" w:rsidRDefault="00857E19" w:rsidP="00857E19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857E19" w:rsidRPr="009D0746" w:rsidRDefault="00857E19" w:rsidP="00857E19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857E19" w:rsidRPr="00B451C0" w:rsidRDefault="00857E19" w:rsidP="00857E19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9D0746">
        <w:rPr>
          <w:rFonts w:ascii="PT Astra Serif" w:hAnsi="PT Astra Serif" w:cs="Times New Roman"/>
          <w:sz w:val="28"/>
          <w:szCs w:val="28"/>
        </w:rPr>
        <w:t>Министр финансов</w:t>
      </w:r>
      <w:r w:rsidRPr="009D0746">
        <w:rPr>
          <w:rFonts w:ascii="PT Astra Serif" w:hAnsi="PT Astra Serif" w:cs="Times New Roman"/>
          <w:sz w:val="28"/>
          <w:szCs w:val="28"/>
        </w:rPr>
        <w:tab/>
      </w:r>
      <w:r w:rsidRPr="009D0746">
        <w:rPr>
          <w:rFonts w:ascii="PT Astra Serif" w:hAnsi="PT Astra Serif" w:cs="Times New Roman"/>
          <w:sz w:val="28"/>
          <w:szCs w:val="28"/>
        </w:rPr>
        <w:tab/>
      </w:r>
      <w:r w:rsidRPr="009D0746">
        <w:rPr>
          <w:rFonts w:ascii="PT Astra Serif" w:hAnsi="PT Astra Serif" w:cs="Times New Roman"/>
          <w:sz w:val="28"/>
          <w:szCs w:val="28"/>
        </w:rPr>
        <w:tab/>
      </w:r>
      <w:r w:rsidRPr="009D0746">
        <w:rPr>
          <w:rFonts w:ascii="PT Astra Serif" w:hAnsi="PT Astra Serif" w:cs="Times New Roman"/>
          <w:sz w:val="28"/>
          <w:szCs w:val="28"/>
        </w:rPr>
        <w:tab/>
      </w:r>
      <w:r w:rsidRPr="009D0746">
        <w:rPr>
          <w:rFonts w:ascii="PT Astra Serif" w:hAnsi="PT Astra Serif" w:cs="Times New Roman"/>
          <w:sz w:val="28"/>
          <w:szCs w:val="28"/>
        </w:rPr>
        <w:tab/>
      </w:r>
      <w:r w:rsidRPr="009D0746">
        <w:rPr>
          <w:rFonts w:ascii="PT Astra Serif" w:hAnsi="PT Astra Serif" w:cs="Times New Roman"/>
          <w:sz w:val="28"/>
          <w:szCs w:val="28"/>
        </w:rPr>
        <w:tab/>
      </w:r>
      <w:r w:rsidRPr="009D0746">
        <w:rPr>
          <w:rFonts w:ascii="PT Astra Serif" w:hAnsi="PT Astra Serif" w:cs="Times New Roman"/>
          <w:sz w:val="28"/>
          <w:szCs w:val="28"/>
        </w:rPr>
        <w:tab/>
      </w:r>
      <w:r w:rsidRPr="009D0746">
        <w:rPr>
          <w:rFonts w:ascii="PT Astra Serif" w:hAnsi="PT Astra Serif" w:cs="Times New Roman"/>
          <w:sz w:val="28"/>
          <w:szCs w:val="28"/>
        </w:rPr>
        <w:tab/>
        <w:t>Н.Г.Брюханова</w:t>
      </w:r>
    </w:p>
    <w:p w:rsidR="002948F4" w:rsidRDefault="002948F4" w:rsidP="00857E19">
      <w:pPr>
        <w:rPr>
          <w:szCs w:val="26"/>
        </w:rPr>
      </w:pPr>
    </w:p>
    <w:p w:rsidR="00857E19" w:rsidRDefault="00857E19" w:rsidP="00857E19">
      <w:pPr>
        <w:rPr>
          <w:szCs w:val="26"/>
        </w:rPr>
      </w:pPr>
    </w:p>
    <w:p w:rsidR="00857E19" w:rsidRDefault="00857E19" w:rsidP="00857E19">
      <w:pPr>
        <w:rPr>
          <w:szCs w:val="26"/>
        </w:rPr>
      </w:pPr>
    </w:p>
    <w:p w:rsidR="00857E19" w:rsidRDefault="00857E19" w:rsidP="00857E19">
      <w:pPr>
        <w:rPr>
          <w:szCs w:val="26"/>
        </w:rPr>
      </w:pPr>
    </w:p>
    <w:p w:rsidR="00857E19" w:rsidRDefault="00857E19" w:rsidP="00857E19">
      <w:pPr>
        <w:rPr>
          <w:szCs w:val="26"/>
        </w:rPr>
      </w:pPr>
    </w:p>
    <w:p w:rsidR="00857E19" w:rsidRDefault="00857E19" w:rsidP="00857E19">
      <w:pPr>
        <w:rPr>
          <w:szCs w:val="26"/>
        </w:rPr>
      </w:pPr>
    </w:p>
    <w:p w:rsidR="00857E19" w:rsidRDefault="00857E19" w:rsidP="00857E19">
      <w:pPr>
        <w:rPr>
          <w:szCs w:val="26"/>
        </w:rPr>
      </w:pPr>
    </w:p>
    <w:p w:rsidR="00857E19" w:rsidRDefault="00857E19" w:rsidP="00857E19">
      <w:pPr>
        <w:rPr>
          <w:szCs w:val="26"/>
        </w:rPr>
      </w:pPr>
    </w:p>
    <w:p w:rsidR="00857E19" w:rsidRDefault="00857E19" w:rsidP="00857E19">
      <w:pPr>
        <w:rPr>
          <w:szCs w:val="26"/>
        </w:rPr>
      </w:pPr>
    </w:p>
    <w:p w:rsidR="00857E19" w:rsidRDefault="00857E19" w:rsidP="00857E19">
      <w:pPr>
        <w:rPr>
          <w:szCs w:val="26"/>
        </w:rPr>
      </w:pPr>
    </w:p>
    <w:p w:rsidR="00857E19" w:rsidRDefault="00857E19" w:rsidP="00857E19">
      <w:pPr>
        <w:rPr>
          <w:szCs w:val="26"/>
        </w:rPr>
      </w:pPr>
    </w:p>
    <w:p w:rsidR="00857E19" w:rsidRDefault="00857E19" w:rsidP="00857E19">
      <w:pPr>
        <w:rPr>
          <w:szCs w:val="26"/>
        </w:rPr>
      </w:pPr>
    </w:p>
    <w:p w:rsidR="00857E19" w:rsidRDefault="00857E19" w:rsidP="00857E19">
      <w:pPr>
        <w:rPr>
          <w:szCs w:val="26"/>
        </w:rPr>
      </w:pPr>
    </w:p>
    <w:p w:rsidR="00857E19" w:rsidRDefault="00857E19" w:rsidP="00857E19">
      <w:pPr>
        <w:rPr>
          <w:szCs w:val="26"/>
        </w:rPr>
      </w:pPr>
    </w:p>
    <w:p w:rsidR="00857E19" w:rsidRDefault="00857E19" w:rsidP="00857E19">
      <w:pPr>
        <w:rPr>
          <w:szCs w:val="26"/>
        </w:rPr>
      </w:pPr>
    </w:p>
    <w:p w:rsidR="00857E19" w:rsidRDefault="00857E19" w:rsidP="00857E19">
      <w:pPr>
        <w:rPr>
          <w:szCs w:val="26"/>
        </w:rPr>
      </w:pPr>
    </w:p>
    <w:p w:rsidR="00857E19" w:rsidRDefault="00857E19" w:rsidP="00857E19">
      <w:pPr>
        <w:rPr>
          <w:szCs w:val="26"/>
        </w:rPr>
      </w:pPr>
    </w:p>
    <w:p w:rsidR="00857E19" w:rsidRDefault="00857E19" w:rsidP="00857E19">
      <w:pPr>
        <w:rPr>
          <w:szCs w:val="26"/>
        </w:rPr>
      </w:pPr>
    </w:p>
    <w:tbl>
      <w:tblPr>
        <w:tblW w:w="5386" w:type="dxa"/>
        <w:tblInd w:w="4503" w:type="dxa"/>
        <w:tblLook w:val="04A0"/>
      </w:tblPr>
      <w:tblGrid>
        <w:gridCol w:w="5386"/>
      </w:tblGrid>
      <w:tr w:rsidR="00857E19" w:rsidRPr="000D7D72" w:rsidTr="0051444E">
        <w:tc>
          <w:tcPr>
            <w:tcW w:w="5386" w:type="dxa"/>
          </w:tcPr>
          <w:p w:rsidR="00857E19" w:rsidRPr="000D7D72" w:rsidRDefault="00857E19" w:rsidP="0051444E">
            <w:pPr>
              <w:autoSpaceDE w:val="0"/>
              <w:autoSpaceDN w:val="0"/>
              <w:adjustRightInd w:val="0"/>
              <w:spacing w:after="0" w:line="360" w:lineRule="auto"/>
              <w:ind w:left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1</w:t>
            </w:r>
          </w:p>
          <w:p w:rsidR="00857E19" w:rsidRPr="000D7D72" w:rsidRDefault="00857E19" w:rsidP="0051444E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к приказу Министерства финансов</w:t>
            </w:r>
          </w:p>
          <w:p w:rsidR="00857E19" w:rsidRPr="000D7D72" w:rsidRDefault="00857E19" w:rsidP="0051444E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857E19" w:rsidRPr="000D7D72" w:rsidRDefault="00857E19" w:rsidP="0051444E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от ________________202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0D7D72">
              <w:rPr>
                <w:rFonts w:ascii="PT Astra Serif" w:hAnsi="PT Astra Serif"/>
                <w:sz w:val="28"/>
                <w:szCs w:val="28"/>
              </w:rPr>
              <w:t>г. №________</w:t>
            </w:r>
          </w:p>
        </w:tc>
      </w:tr>
    </w:tbl>
    <w:p w:rsidR="00857E19" w:rsidRPr="000D7D72" w:rsidRDefault="00857E19" w:rsidP="00857E19">
      <w:pPr>
        <w:autoSpaceDE w:val="0"/>
        <w:autoSpaceDN w:val="0"/>
        <w:adjustRightInd w:val="0"/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</w:p>
    <w:p w:rsidR="00857E19" w:rsidRPr="000D7D72" w:rsidRDefault="00857E19" w:rsidP="00857E19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857E19" w:rsidRPr="000D7D72" w:rsidRDefault="00857E19" w:rsidP="00857E19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857E19" w:rsidRPr="000D7D72" w:rsidRDefault="00857E19" w:rsidP="00857E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0D7D72">
        <w:rPr>
          <w:rFonts w:ascii="PT Astra Serif" w:hAnsi="PT Astra Serif" w:cs="Times New Roman"/>
          <w:sz w:val="28"/>
          <w:szCs w:val="28"/>
        </w:rPr>
        <w:t>ПЕРЕЧЕНЬ</w:t>
      </w:r>
    </w:p>
    <w:p w:rsidR="00857E19" w:rsidRPr="000D7D72" w:rsidRDefault="00857E19" w:rsidP="00857E19">
      <w:pPr>
        <w:pStyle w:val="ConsPlusTitle"/>
        <w:widowControl/>
        <w:spacing w:line="24" w:lineRule="atLeast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0D7D72">
        <w:rPr>
          <w:rFonts w:ascii="PT Astra Serif" w:hAnsi="PT Astra Serif" w:cs="Times New Roman"/>
          <w:sz w:val="28"/>
          <w:szCs w:val="28"/>
        </w:rPr>
        <w:t xml:space="preserve">муниципальных образований Ульяновской области, в бюджетах которых доля дотаций из других бюджетов бюджетной системы Российской Федерации </w:t>
      </w:r>
      <w:r>
        <w:rPr>
          <w:rFonts w:ascii="PT Astra Serif" w:hAnsi="PT Astra Serif" w:cs="Times New Roman"/>
          <w:sz w:val="28"/>
          <w:szCs w:val="28"/>
        </w:rPr>
        <w:t xml:space="preserve">(без учёта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</w:t>
      </w:r>
      <w:r w:rsidRPr="000D7D72">
        <w:rPr>
          <w:rFonts w:ascii="PT Astra Serif" w:hAnsi="PT Astra Serif" w:cs="Times New Roman"/>
          <w:sz w:val="28"/>
          <w:szCs w:val="28"/>
        </w:rPr>
        <w:t xml:space="preserve">и (или) налоговых доходов по дополнительным нормативам отчислений </w:t>
      </w:r>
      <w:r>
        <w:rPr>
          <w:rFonts w:ascii="PT Astra Serif" w:hAnsi="PT Astra Serif" w:cs="Times New Roman"/>
          <w:sz w:val="28"/>
          <w:szCs w:val="28"/>
        </w:rPr>
        <w:br/>
        <w:t>в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размере, </w:t>
      </w:r>
      <w:r w:rsidRPr="000D7D72">
        <w:rPr>
          <w:rFonts w:ascii="PT Astra Serif" w:hAnsi="PT Astra Serif" w:cs="Times New Roman"/>
          <w:sz w:val="28"/>
          <w:szCs w:val="28"/>
        </w:rPr>
        <w:t xml:space="preserve">не превышающем расчётного объёма дотации 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 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 </w:t>
      </w:r>
      <w:r w:rsidRPr="000D7D72">
        <w:rPr>
          <w:rFonts w:ascii="PT Astra Serif" w:hAnsi="PT Astra Serif" w:cs="Times New Roman"/>
          <w:sz w:val="28"/>
          <w:szCs w:val="28"/>
        </w:rPr>
        <w:br/>
        <w:t>по решению вопросов местного значения в соответствии</w:t>
      </w:r>
      <w:r w:rsidRPr="000D7D72">
        <w:rPr>
          <w:rFonts w:ascii="PT Astra Serif" w:hAnsi="PT Astra Serif" w:cs="Times New Roman"/>
          <w:sz w:val="28"/>
          <w:szCs w:val="28"/>
        </w:rPr>
        <w:br/>
        <w:t>с соглашениями, заключёнными муниципальным районом и поселениями</w:t>
      </w:r>
      <w:proofErr w:type="gramEnd"/>
    </w:p>
    <w:p w:rsidR="00857E19" w:rsidRPr="000D7D72" w:rsidRDefault="00857E19" w:rsidP="00857E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896"/>
      </w:tblGrid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№</w:t>
            </w:r>
            <w:proofErr w:type="spellStart"/>
            <w:proofErr w:type="gramStart"/>
            <w:r w:rsidRPr="000D7D72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 w:rsidRPr="000D7D72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0D7D72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</w:tcPr>
          <w:p w:rsidR="00857E19" w:rsidRPr="000D7D72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896" w:type="dxa"/>
          </w:tcPr>
          <w:p w:rsidR="00857E19" w:rsidRPr="000D7D72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0D7D72">
              <w:rPr>
                <w:rFonts w:ascii="PT Astra Serif" w:hAnsi="PT Astra Serif"/>
                <w:b/>
                <w:sz w:val="28"/>
                <w:szCs w:val="28"/>
              </w:rPr>
              <w:t>1.</w:t>
            </w:r>
          </w:p>
        </w:tc>
        <w:tc>
          <w:tcPr>
            <w:tcW w:w="8896" w:type="dxa"/>
          </w:tcPr>
          <w:p w:rsidR="00857E19" w:rsidRPr="000D7D72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0D7D72">
              <w:rPr>
                <w:rFonts w:ascii="PT Astra Serif" w:hAnsi="PT Astra Serif"/>
                <w:b/>
                <w:sz w:val="28"/>
                <w:szCs w:val="28"/>
              </w:rPr>
              <w:t>Городские округа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7800F8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800F8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«город Димитровград»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0D7D72">
              <w:rPr>
                <w:rFonts w:ascii="PT Astra Serif" w:hAnsi="PT Astra Serif"/>
                <w:b/>
                <w:sz w:val="28"/>
                <w:szCs w:val="28"/>
              </w:rPr>
              <w:t>2.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0C008E">
              <w:rPr>
                <w:rFonts w:ascii="PT Astra Serif" w:hAnsi="PT Astra Serif"/>
                <w:b/>
                <w:sz w:val="28"/>
                <w:szCs w:val="28"/>
              </w:rPr>
              <w:t>Муниципальные районы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Чердаклинский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0D7D72">
              <w:rPr>
                <w:rFonts w:ascii="PT Astra Serif" w:hAnsi="PT Astra Serif"/>
                <w:b/>
                <w:sz w:val="28"/>
                <w:szCs w:val="28"/>
              </w:rPr>
              <w:t>3.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0C008E">
              <w:rPr>
                <w:rFonts w:ascii="PT Astra Serif" w:hAnsi="PT Astra Serif"/>
                <w:b/>
                <w:sz w:val="28"/>
                <w:szCs w:val="28"/>
              </w:rPr>
              <w:t>Городские и сельские поселения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3.1.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Алгашинское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3.2.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Анненковское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3.3.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Базарносызганское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Базарносызганского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3.4.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Безводовское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lastRenderedPageBreak/>
              <w:t>Кузоватовского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«Белоярское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3.6.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Богдашкинское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3.7.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Большенагаткинское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3.8.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Вальдиватское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3.9.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Выровское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3.10.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Высококолковское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Новомалыклинского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3.11.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Глотовское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3.12.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Елховоозёрское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3.13.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Игнатовское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3.14.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«Измайловское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Барышского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3.15.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Кандалинское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Старомайнского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3.16.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Красногуляевское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Сенгилеевского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3.17.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Краснореченское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Старомайнского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3.18.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«Красноярское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3.19.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Кузоватовское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Кузоватовского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3.20.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«Ленинское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Барышского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3.21.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«Матвеевское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Старомайнского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3.22.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Мокробугурнинское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3.23.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Мулловское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lastRenderedPageBreak/>
              <w:t>3.24.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«Николаевское городское поселение» Николаевского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3.25.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Николочеремшанское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3.26.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Новосёлкинское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3.27.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</w:pPr>
            <w:r w:rsidRPr="000C008E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«Озёрское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3.28.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Ореховское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Радищевского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3.29.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«Павловское городское поселение» Павловского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3.30.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Подкуровское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3.31.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Прибрежненское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Старомайнского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3.32.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Рязановское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3.33.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Силикатненское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Сенгилеевского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3.34.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Спешневское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Кузоватовского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3.35.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Среднеякушкинское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Новомалыклинского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3.36.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Старокулаткинское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Старокулаткинского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3.37.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Старосахчинское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3.38.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Тереньгульское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3.39.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Тиинское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  <w:sz w:val="28"/>
                <w:szCs w:val="28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3.40.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Тимерсянское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3.41.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Тимирязевское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Ульяновского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3.42.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Троицко-Сунгурское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Новоспасского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3.43.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Тушнинское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Сенгилеевского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lastRenderedPageBreak/>
              <w:t>3.44.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Ундоровское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сельское поселение» Ульяновского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3.45.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Цильнинское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Цильнинского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3.46.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Чердаклинское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pPr>
              <w:rPr>
                <w:rFonts w:ascii="PT Astra Serif" w:hAnsi="PT Astra Serif"/>
              </w:rPr>
            </w:pPr>
            <w:r w:rsidRPr="000D7D72">
              <w:rPr>
                <w:rFonts w:ascii="PT Astra Serif" w:hAnsi="PT Astra Serif"/>
                <w:sz w:val="28"/>
                <w:szCs w:val="28"/>
              </w:rPr>
              <w:t>3.47.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Чуфаровское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Вешкаймского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0D7D72" w:rsidTr="0051444E">
        <w:tc>
          <w:tcPr>
            <w:tcW w:w="959" w:type="dxa"/>
          </w:tcPr>
          <w:p w:rsidR="00857E19" w:rsidRPr="000D7D72" w:rsidRDefault="00857E19" w:rsidP="0051444E">
            <w:r w:rsidRPr="000D7D72">
              <w:rPr>
                <w:rFonts w:ascii="PT Astra Serif" w:hAnsi="PT Astra Serif"/>
                <w:sz w:val="28"/>
                <w:szCs w:val="28"/>
              </w:rPr>
              <w:t>3.48.</w:t>
            </w:r>
          </w:p>
        </w:tc>
        <w:tc>
          <w:tcPr>
            <w:tcW w:w="8896" w:type="dxa"/>
          </w:tcPr>
          <w:p w:rsidR="00857E19" w:rsidRPr="000C008E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0C008E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Языковское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0C008E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0C008E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</w:tbl>
    <w:p w:rsidR="00857E19" w:rsidRDefault="00857E19" w:rsidP="00857E19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p w:rsidR="00857E19" w:rsidRPr="00D20DF1" w:rsidRDefault="00857E19" w:rsidP="00857E19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color w:val="FFFFFF"/>
          <w:sz w:val="28"/>
          <w:szCs w:val="28"/>
          <w:lang w:val="en-US"/>
        </w:rPr>
      </w:pPr>
      <w:r w:rsidRPr="000D7D72">
        <w:rPr>
          <w:rFonts w:ascii="Times New Roman" w:hAnsi="Times New Roman"/>
          <w:color w:val="FFFFFF"/>
          <w:sz w:val="28"/>
          <w:szCs w:val="28"/>
          <w:lang w:val="en-US"/>
        </w:rPr>
        <w:t>___________________</w:t>
      </w:r>
      <w:r w:rsidRPr="00D20DF1">
        <w:rPr>
          <w:rFonts w:ascii="Times New Roman" w:hAnsi="Times New Roman"/>
          <w:color w:val="FFFFFF"/>
          <w:sz w:val="28"/>
          <w:szCs w:val="28"/>
          <w:lang w:val="en-US"/>
        </w:rPr>
        <w:t>___</w:t>
      </w:r>
    </w:p>
    <w:tbl>
      <w:tblPr>
        <w:tblW w:w="5103" w:type="dxa"/>
        <w:tblInd w:w="4786" w:type="dxa"/>
        <w:tblLook w:val="04A0"/>
      </w:tblPr>
      <w:tblGrid>
        <w:gridCol w:w="5103"/>
      </w:tblGrid>
      <w:tr w:rsidR="00857E19" w:rsidRPr="000A0CFF" w:rsidTr="0051444E">
        <w:tc>
          <w:tcPr>
            <w:tcW w:w="5103" w:type="dxa"/>
          </w:tcPr>
          <w:p w:rsidR="00857E19" w:rsidRPr="000A0CFF" w:rsidRDefault="00857E19" w:rsidP="0051444E">
            <w:pPr>
              <w:autoSpaceDE w:val="0"/>
              <w:autoSpaceDN w:val="0"/>
              <w:adjustRightInd w:val="0"/>
              <w:spacing w:after="0" w:line="360" w:lineRule="auto"/>
              <w:ind w:left="33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A0CFF">
              <w:rPr>
                <w:rFonts w:ascii="PT Astra Serif" w:eastAsia="Times New Roman" w:hAnsi="PT Astra Serif" w:cs="Times New Roman"/>
                <w:sz w:val="28"/>
                <w:szCs w:val="28"/>
              </w:rPr>
              <w:t>ПРИЛОЖЕНИЕ № 2</w:t>
            </w:r>
          </w:p>
          <w:p w:rsidR="00857E19" w:rsidRPr="000A0CFF" w:rsidRDefault="00857E19" w:rsidP="0051444E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A0CFF">
              <w:rPr>
                <w:rFonts w:ascii="PT Astra Serif" w:eastAsia="Times New Roman" w:hAnsi="PT Astra Serif" w:cs="Times New Roman"/>
                <w:sz w:val="28"/>
                <w:szCs w:val="28"/>
              </w:rPr>
              <w:t>к приказу Министерства финансов</w:t>
            </w:r>
          </w:p>
          <w:p w:rsidR="00857E19" w:rsidRPr="000A0CFF" w:rsidRDefault="00857E19" w:rsidP="0051444E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A0CFF">
              <w:rPr>
                <w:rFonts w:ascii="PT Astra Serif" w:eastAsia="Times New Roman" w:hAnsi="PT Astra Serif" w:cs="Times New Roman"/>
                <w:sz w:val="28"/>
                <w:szCs w:val="28"/>
              </w:rPr>
              <w:t>Ульяновской области</w:t>
            </w:r>
          </w:p>
          <w:p w:rsidR="00857E19" w:rsidRPr="000A0CFF" w:rsidRDefault="00857E19" w:rsidP="0051444E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A0CFF">
              <w:rPr>
                <w:rFonts w:ascii="PT Astra Serif" w:eastAsia="Times New Roman" w:hAnsi="PT Astra Serif" w:cs="Times New Roman"/>
                <w:sz w:val="28"/>
                <w:szCs w:val="28"/>
              </w:rPr>
              <w:t>от ________________202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  <w:r w:rsidRPr="000A0CFF">
              <w:rPr>
                <w:rFonts w:ascii="PT Astra Serif" w:eastAsia="Times New Roman" w:hAnsi="PT Astra Serif" w:cs="Times New Roman"/>
                <w:sz w:val="28"/>
                <w:szCs w:val="28"/>
              </w:rPr>
              <w:t>г.  №________</w:t>
            </w:r>
          </w:p>
        </w:tc>
      </w:tr>
    </w:tbl>
    <w:p w:rsidR="00857E19" w:rsidRPr="000A0CFF" w:rsidRDefault="00857E19" w:rsidP="00857E19">
      <w:pPr>
        <w:autoSpaceDE w:val="0"/>
        <w:autoSpaceDN w:val="0"/>
        <w:adjustRightInd w:val="0"/>
        <w:spacing w:after="0" w:line="36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857E19" w:rsidRPr="000A0CFF" w:rsidRDefault="00857E19" w:rsidP="00857E19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57E19" w:rsidRPr="000A0CFF" w:rsidRDefault="00857E19" w:rsidP="00857E19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57E19" w:rsidRPr="000A0CFF" w:rsidRDefault="00857E19" w:rsidP="00857E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0A0CFF">
        <w:rPr>
          <w:rFonts w:ascii="PT Astra Serif" w:hAnsi="PT Astra Serif" w:cs="Times New Roman"/>
          <w:sz w:val="28"/>
          <w:szCs w:val="28"/>
        </w:rPr>
        <w:t>ПЕРЕЧЕНЬ</w:t>
      </w:r>
    </w:p>
    <w:p w:rsidR="00857E19" w:rsidRPr="000A0CFF" w:rsidRDefault="00857E19" w:rsidP="00857E19">
      <w:pPr>
        <w:pStyle w:val="ConsPlusTitle"/>
        <w:widowControl/>
        <w:spacing w:line="24" w:lineRule="atLeast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0A0CFF">
        <w:rPr>
          <w:rFonts w:ascii="PT Astra Serif" w:hAnsi="PT Astra Serif" w:cs="Times New Roman"/>
          <w:sz w:val="28"/>
          <w:szCs w:val="28"/>
        </w:rPr>
        <w:t xml:space="preserve">муниципальных образований Ульяновской области, в бюджетах которых доля дотаций из других бюджетов бюджетной системы Российской Федерации </w:t>
      </w:r>
      <w:r>
        <w:rPr>
          <w:rFonts w:ascii="PT Astra Serif" w:hAnsi="PT Astra Serif" w:cs="Times New Roman"/>
          <w:sz w:val="28"/>
          <w:szCs w:val="28"/>
        </w:rPr>
        <w:t xml:space="preserve">(без учёта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</w:t>
      </w:r>
      <w:r w:rsidRPr="000D7D72">
        <w:rPr>
          <w:rFonts w:ascii="PT Astra Serif" w:hAnsi="PT Astra Serif" w:cs="Times New Roman"/>
          <w:sz w:val="28"/>
          <w:szCs w:val="28"/>
        </w:rPr>
        <w:t xml:space="preserve">и (или) налоговых доходов по дополнительным нормативам отчислений </w:t>
      </w:r>
      <w:r>
        <w:rPr>
          <w:rFonts w:ascii="PT Astra Serif" w:hAnsi="PT Astra Serif" w:cs="Times New Roman"/>
          <w:sz w:val="28"/>
          <w:szCs w:val="28"/>
        </w:rPr>
        <w:t>в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размере, </w:t>
      </w:r>
      <w:r w:rsidRPr="000D7D72">
        <w:rPr>
          <w:rFonts w:ascii="PT Astra Serif" w:hAnsi="PT Astra Serif" w:cs="Times New Roman"/>
          <w:sz w:val="28"/>
          <w:szCs w:val="28"/>
        </w:rPr>
        <w:t xml:space="preserve">не превышающем расчётного объёма дотации 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 </w:t>
      </w:r>
      <w:r w:rsidRPr="000A0CFF">
        <w:rPr>
          <w:rFonts w:ascii="PT Astra Serif" w:hAnsi="PT Astra Serif" w:cs="Times New Roman"/>
          <w:sz w:val="28"/>
          <w:szCs w:val="28"/>
        </w:rPr>
        <w:t xml:space="preserve">превышала 20 процентов доходов местного бюджета, за исключением субвенций и иных межбюджетных трансфертов, предоставляемых на осуществление части полномочий </w:t>
      </w:r>
      <w:r w:rsidRPr="000A0CFF">
        <w:rPr>
          <w:rFonts w:ascii="PT Astra Serif" w:hAnsi="PT Astra Serif" w:cs="Times New Roman"/>
          <w:sz w:val="28"/>
          <w:szCs w:val="28"/>
        </w:rPr>
        <w:br/>
        <w:t>по решению вопросов местного значения в соответствии с соглашениями, заключёнными муниципальным районом и поселениями</w:t>
      </w:r>
      <w:proofErr w:type="gramEnd"/>
    </w:p>
    <w:p w:rsidR="00857E19" w:rsidRPr="000A0CFF" w:rsidRDefault="00857E19" w:rsidP="00857E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896"/>
      </w:tblGrid>
      <w:tr w:rsidR="00857E19" w:rsidRPr="000A0CFF" w:rsidTr="0051444E">
        <w:tc>
          <w:tcPr>
            <w:tcW w:w="959" w:type="dxa"/>
          </w:tcPr>
          <w:p w:rsidR="00857E19" w:rsidRPr="000A0CF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A0CFF">
              <w:rPr>
                <w:rFonts w:ascii="PT Astra Serif" w:eastAsia="Times New Roman" w:hAnsi="PT Astra Serif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0A0CFF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A0CFF">
              <w:rPr>
                <w:rFonts w:ascii="PT Astra Serif" w:eastAsia="Times New Roman" w:hAnsi="PT Astra Serif" w:cs="Times New Roman"/>
                <w:sz w:val="28"/>
                <w:szCs w:val="28"/>
              </w:rPr>
              <w:t>/</w:t>
            </w:r>
            <w:proofErr w:type="spellStart"/>
            <w:r w:rsidRPr="000A0CFF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</w:tcPr>
          <w:p w:rsidR="00857E19" w:rsidRPr="000A0CF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A0CFF">
              <w:rPr>
                <w:rFonts w:ascii="PT Astra Serif" w:eastAsia="Times New Roman" w:hAnsi="PT Astra Serif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857E19" w:rsidRPr="000A0CFF" w:rsidTr="0051444E">
        <w:tc>
          <w:tcPr>
            <w:tcW w:w="959" w:type="dxa"/>
          </w:tcPr>
          <w:p w:rsidR="00857E19" w:rsidRPr="000A0CF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A0CFF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</w:tcPr>
          <w:p w:rsidR="00857E19" w:rsidRPr="000A0CF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A0CFF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Городские округа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1.1.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«город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Новоульяновск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» Ульяновской </w:t>
            </w: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Муниципальные районы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2.1.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outlineLv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Барышский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2.2.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outlineLv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Инзенский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2.3.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outlineLv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Карсунский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2.4.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Кузоватовский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2.5.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Майнский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2.6.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Мелекесский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2.7.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«Николаевский район»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2.8.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Новомалыклинский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2.9.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«Новоспасский район»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2.10.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Павловсский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2.11.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«Радищевский район»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2.12.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Сенгилеевский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2.13.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Старомайнский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2.14.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Сурский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2.15.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«Ульяновский район»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2.16.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Цильнинский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Городские и сельские поселения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2.1.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Анненковское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Майнского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2.2.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«Барановское сельское поселение» Николаевского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2.3.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Большеключищенское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Ульяновского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Большепоселковское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Карсунского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2.5.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Бряндинское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Чердаклинского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2.6.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Гимовское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Майнского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2.7.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«Дмитриевское сельское поселение» Радищевского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2.8.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Дубровское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Николаевского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2.9.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Еделевское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Кузоватовского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2.10.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Елаурское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Сенгилеевского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2.11.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Ермоловское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Вешкаймского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2.12.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Жадовское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Барышского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2.13.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Жедяевское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Старомайнского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2.14.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Живайкинское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Барышского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2.15.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Зеленорощинское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Ульяновского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2.16.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Земляничненское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Барышского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2.17.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Калиновское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Радищевского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2.18.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Калмаюрское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Чердаклинского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2.19.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Канадейское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Николаевского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2.20.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Коптевское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Новоспасского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2.21.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Коромысловское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Кузоватовского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2.22.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«Красносельское сельское поселение» Новоспасского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2.23.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spacing w:after="0"/>
              <w:ind w:left="34"/>
              <w:jc w:val="both"/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Крестовогородищенское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Чердаклинского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2.24.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Лебяжинское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Мелекесского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2.25.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Лесоматюнинское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Кузоватовского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2.26.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Малохомутёрское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Барышского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2.27.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Мостякское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Старокулаткинского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2.28.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spacing w:after="0"/>
              <w:ind w:lef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Никулинское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Николаевского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2.29.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Новоникулинское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Цильнинского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2.30.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spacing w:after="0"/>
              <w:ind w:left="34"/>
              <w:jc w:val="both"/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Новослободское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Сенгилеевского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2.31.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Новочеремшанское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Новомалыклинского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2.32.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«Октябрьское сельское поселение» Радищевского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2.33.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«Октябрьское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Чердаклинского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2.34.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Пичеурское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Павловского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2.35.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spacing w:after="0"/>
              <w:ind w:lef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Поливановское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Барышского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2.36.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«Садовское сельское поселение» Новоспасского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2.37.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«Сосновское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Карсунского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2.38.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Среднесантимирское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Новомалыклинского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2.39.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Старомаклаушинское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Майнского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2.40.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Старотимошкинское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Барышского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2.41.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Стемасское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Вешкаймского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2.42.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Сухотерешанское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Николаевского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2.43.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spacing w:after="0"/>
              <w:ind w:left="34"/>
              <w:jc w:val="both"/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Тагайское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Майнского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2.44.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Терешанское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Старокулаткинского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2.45.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Тетюшское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Ульяновского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2.46.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Труслейское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Инзенского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2.47.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Урайкинское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Старомайнского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2.48.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Урено-Карлинское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Карсунского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2.49.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Фабричновыселковское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Новоспасского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2.50.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outlineLvl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Хмелёвское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Сурского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2.51.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Чеботаевское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Сурского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2.52.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«Черёмушкинское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Инзенского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2.53.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«Шаховское сельское поселение» Павловского района Ульяновской области</w:t>
            </w:r>
          </w:p>
        </w:tc>
      </w:tr>
      <w:tr w:rsidR="00857E19" w:rsidRPr="004C413D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2.54.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Шмалакское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Павловского района Ульяновской области</w:t>
            </w:r>
          </w:p>
        </w:tc>
      </w:tr>
      <w:tr w:rsidR="00857E19" w:rsidRPr="000A0CFF" w:rsidTr="0051444E">
        <w:tc>
          <w:tcPr>
            <w:tcW w:w="959" w:type="dxa"/>
          </w:tcPr>
          <w:p w:rsidR="00857E19" w:rsidRPr="004C413D" w:rsidRDefault="00857E19" w:rsidP="0051444E">
            <w:pPr>
              <w:rPr>
                <w:rFonts w:ascii="PT Astra Serif" w:eastAsia="Times New Roman" w:hAnsi="PT Astra Serif" w:cs="Times New Roman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2.55.</w:t>
            </w:r>
          </w:p>
        </w:tc>
        <w:tc>
          <w:tcPr>
            <w:tcW w:w="8896" w:type="dxa"/>
          </w:tcPr>
          <w:p w:rsidR="00857E19" w:rsidRPr="004C413D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Ясашноташлинское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>Тереньгульского</w:t>
            </w:r>
            <w:proofErr w:type="spellEnd"/>
            <w:r w:rsidRPr="004C413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</w:tr>
    </w:tbl>
    <w:p w:rsidR="00857E19" w:rsidRPr="000A0CFF" w:rsidRDefault="00857E19" w:rsidP="00857E19">
      <w:pPr>
        <w:autoSpaceDE w:val="0"/>
        <w:autoSpaceDN w:val="0"/>
        <w:adjustRightInd w:val="0"/>
        <w:spacing w:after="0" w:line="264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57E19" w:rsidRDefault="00857E19" w:rsidP="00857E19">
      <w:pPr>
        <w:rPr>
          <w:szCs w:val="26"/>
        </w:rPr>
      </w:pPr>
    </w:p>
    <w:tbl>
      <w:tblPr>
        <w:tblW w:w="0" w:type="auto"/>
        <w:tblInd w:w="5070" w:type="dxa"/>
        <w:tblLook w:val="04A0"/>
      </w:tblPr>
      <w:tblGrid>
        <w:gridCol w:w="4785"/>
      </w:tblGrid>
      <w:tr w:rsidR="00857E19" w:rsidRPr="00777C40" w:rsidTr="0051444E">
        <w:tc>
          <w:tcPr>
            <w:tcW w:w="4785" w:type="dxa"/>
          </w:tcPr>
          <w:p w:rsidR="00857E19" w:rsidRPr="00777C40" w:rsidRDefault="00857E19" w:rsidP="005144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7C40">
              <w:rPr>
                <w:rFonts w:ascii="PT Astra Serif" w:hAnsi="PT Astra Serif"/>
                <w:sz w:val="28"/>
                <w:szCs w:val="28"/>
              </w:rPr>
              <w:t>ПРИЛОЖЕНИЕ № 3</w:t>
            </w:r>
          </w:p>
          <w:p w:rsidR="00857E19" w:rsidRPr="00777C40" w:rsidRDefault="00857E19" w:rsidP="00514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7C40">
              <w:rPr>
                <w:rFonts w:ascii="PT Astra Serif" w:hAnsi="PT Astra Serif"/>
                <w:sz w:val="28"/>
                <w:szCs w:val="28"/>
              </w:rPr>
              <w:t>к приказу Министерства финансов</w:t>
            </w:r>
          </w:p>
          <w:p w:rsidR="00857E19" w:rsidRPr="00777C40" w:rsidRDefault="00857E19" w:rsidP="00514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7C40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857E19" w:rsidRPr="00777C40" w:rsidRDefault="00857E19" w:rsidP="00514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7C40">
              <w:rPr>
                <w:rFonts w:ascii="PT Astra Serif" w:hAnsi="PT Astra Serif"/>
                <w:sz w:val="28"/>
                <w:szCs w:val="28"/>
              </w:rPr>
              <w:t>от _____________202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777C40">
              <w:rPr>
                <w:rFonts w:ascii="PT Astra Serif" w:hAnsi="PT Astra Serif"/>
                <w:sz w:val="28"/>
                <w:szCs w:val="28"/>
              </w:rPr>
              <w:t>г. №________</w:t>
            </w:r>
          </w:p>
          <w:p w:rsidR="00857E19" w:rsidRPr="00777C40" w:rsidRDefault="00857E19" w:rsidP="0051444E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857E19" w:rsidRPr="00777C40" w:rsidRDefault="00857E19" w:rsidP="00857E19">
      <w:pPr>
        <w:autoSpaceDE w:val="0"/>
        <w:autoSpaceDN w:val="0"/>
        <w:adjustRightInd w:val="0"/>
        <w:spacing w:after="0"/>
        <w:ind w:firstLine="539"/>
        <w:jc w:val="both"/>
        <w:rPr>
          <w:rFonts w:ascii="PT Astra Serif" w:hAnsi="PT Astra Serif"/>
          <w:sz w:val="28"/>
          <w:szCs w:val="28"/>
        </w:rPr>
      </w:pPr>
    </w:p>
    <w:p w:rsidR="00857E19" w:rsidRPr="00777C40" w:rsidRDefault="00857E19" w:rsidP="00857E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777C40">
        <w:rPr>
          <w:rFonts w:ascii="PT Astra Serif" w:hAnsi="PT Astra Serif" w:cs="Times New Roman"/>
          <w:sz w:val="28"/>
          <w:szCs w:val="28"/>
        </w:rPr>
        <w:t>ПЕРЕЧЕНЬ</w:t>
      </w:r>
    </w:p>
    <w:p w:rsidR="00857E19" w:rsidRPr="00777C40" w:rsidRDefault="00857E19" w:rsidP="00857E19">
      <w:pPr>
        <w:pStyle w:val="ConsPlusTitle"/>
        <w:widowControl/>
        <w:spacing w:line="24" w:lineRule="atLeast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777C40">
        <w:rPr>
          <w:rFonts w:ascii="PT Astra Serif" w:hAnsi="PT Astra Serif" w:cs="Times New Roman"/>
          <w:sz w:val="28"/>
          <w:szCs w:val="28"/>
        </w:rPr>
        <w:t xml:space="preserve">муниципальных образований Ульяновской области, в бюджетах которых доля дотаций из других бюджетов бюджетной системы Российской Федерации </w:t>
      </w:r>
      <w:r>
        <w:rPr>
          <w:rFonts w:ascii="PT Astra Serif" w:hAnsi="PT Astra Serif" w:cs="Times New Roman"/>
          <w:sz w:val="28"/>
          <w:szCs w:val="28"/>
        </w:rPr>
        <w:t xml:space="preserve">(без учёта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</w:t>
      </w:r>
      <w:r>
        <w:rPr>
          <w:rFonts w:ascii="PT Astra Serif" w:hAnsi="PT Astra Serif" w:cs="Times New Roman"/>
          <w:sz w:val="28"/>
          <w:szCs w:val="28"/>
        </w:rPr>
        <w:lastRenderedPageBreak/>
        <w:t xml:space="preserve">практики деятельности органов местного самоуправления) </w:t>
      </w:r>
      <w:r w:rsidRPr="000D7D72">
        <w:rPr>
          <w:rFonts w:ascii="PT Astra Serif" w:hAnsi="PT Astra Serif" w:cs="Times New Roman"/>
          <w:sz w:val="28"/>
          <w:szCs w:val="28"/>
        </w:rPr>
        <w:t xml:space="preserve">и (или) налоговых доходов по дополнительным нормативам отчислений </w:t>
      </w:r>
      <w:r>
        <w:rPr>
          <w:rFonts w:ascii="PT Astra Serif" w:hAnsi="PT Astra Serif" w:cs="Times New Roman"/>
          <w:sz w:val="28"/>
          <w:szCs w:val="28"/>
        </w:rPr>
        <w:t>в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размере, </w:t>
      </w:r>
      <w:r w:rsidRPr="000D7D72">
        <w:rPr>
          <w:rFonts w:ascii="PT Astra Serif" w:hAnsi="PT Astra Serif" w:cs="Times New Roman"/>
          <w:sz w:val="28"/>
          <w:szCs w:val="28"/>
        </w:rPr>
        <w:t xml:space="preserve">не превышающем расчётного объёма дотации 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 </w:t>
      </w:r>
      <w:r w:rsidRPr="00777C40">
        <w:rPr>
          <w:rFonts w:ascii="PT Astra Serif" w:hAnsi="PT Astra Serif" w:cs="Times New Roman"/>
          <w:sz w:val="28"/>
          <w:szCs w:val="28"/>
        </w:rPr>
        <w:t xml:space="preserve">превышала 50 процентов доходов местного бюджета, за исключением субвенций и иных межбюджетных трансфертов, предоставляемых на осуществление части полномочий </w:t>
      </w:r>
      <w:r w:rsidRPr="00777C40">
        <w:rPr>
          <w:rFonts w:ascii="PT Astra Serif" w:hAnsi="PT Astra Serif" w:cs="Times New Roman"/>
          <w:sz w:val="28"/>
          <w:szCs w:val="28"/>
        </w:rPr>
        <w:br/>
        <w:t>по решению вопросов местного значения в соответствии с соглашениями, заключёнными муниципальным районом и поселениями</w:t>
      </w:r>
      <w:proofErr w:type="gramEnd"/>
    </w:p>
    <w:p w:rsidR="00857E19" w:rsidRPr="00777C40" w:rsidRDefault="00857E19" w:rsidP="00857E19">
      <w:pPr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0"/>
        <w:gridCol w:w="8998"/>
      </w:tblGrid>
      <w:tr w:rsidR="00857E19" w:rsidRPr="00777C40" w:rsidTr="0051444E">
        <w:trPr>
          <w:trHeight w:val="143"/>
        </w:trPr>
        <w:tc>
          <w:tcPr>
            <w:tcW w:w="970" w:type="dxa"/>
          </w:tcPr>
          <w:p w:rsidR="00857E19" w:rsidRPr="00777C40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7C40">
              <w:rPr>
                <w:rFonts w:ascii="PT Astra Serif" w:hAnsi="PT Astra Serif"/>
                <w:sz w:val="28"/>
                <w:szCs w:val="28"/>
              </w:rPr>
              <w:t>№</w:t>
            </w:r>
            <w:proofErr w:type="spellStart"/>
            <w:proofErr w:type="gramStart"/>
            <w:r w:rsidRPr="00777C40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 w:rsidRPr="00777C40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777C40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98" w:type="dxa"/>
          </w:tcPr>
          <w:p w:rsidR="00857E19" w:rsidRPr="00777C40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7C40">
              <w:rPr>
                <w:rFonts w:ascii="PT Astra Serif" w:hAnsi="PT Astra Serif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857E19" w:rsidRPr="00777C40" w:rsidTr="0051444E">
        <w:trPr>
          <w:trHeight w:val="143"/>
        </w:trPr>
        <w:tc>
          <w:tcPr>
            <w:tcW w:w="970" w:type="dxa"/>
          </w:tcPr>
          <w:p w:rsidR="00857E19" w:rsidRPr="00777C40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7C4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998" w:type="dxa"/>
          </w:tcPr>
          <w:p w:rsidR="00857E19" w:rsidRPr="00777C40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77C4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857E19" w:rsidRPr="00777C40" w:rsidTr="0051444E">
        <w:trPr>
          <w:trHeight w:val="143"/>
        </w:trPr>
        <w:tc>
          <w:tcPr>
            <w:tcW w:w="970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06FD7">
              <w:rPr>
                <w:rFonts w:ascii="PT Astra Serif" w:hAnsi="PT Astra Serif"/>
                <w:b/>
                <w:sz w:val="28"/>
                <w:szCs w:val="28"/>
              </w:rPr>
              <w:t>1.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06FD7">
              <w:rPr>
                <w:rFonts w:ascii="PT Astra Serif" w:hAnsi="PT Astra Serif"/>
                <w:b/>
                <w:sz w:val="28"/>
                <w:szCs w:val="28"/>
              </w:rPr>
              <w:t>Муниципальные районы</w:t>
            </w:r>
          </w:p>
        </w:tc>
      </w:tr>
      <w:tr w:rsidR="00857E19" w:rsidRPr="00777C40" w:rsidTr="0051444E">
        <w:trPr>
          <w:trHeight w:val="143"/>
        </w:trPr>
        <w:tc>
          <w:tcPr>
            <w:tcW w:w="970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Базарносызганский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857E19" w:rsidRPr="00777C40" w:rsidTr="0051444E">
        <w:trPr>
          <w:trHeight w:val="143"/>
        </w:trPr>
        <w:tc>
          <w:tcPr>
            <w:tcW w:w="970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Вешкаймский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857E19" w:rsidRPr="00777C40" w:rsidTr="0051444E">
        <w:trPr>
          <w:trHeight w:val="143"/>
        </w:trPr>
        <w:tc>
          <w:tcPr>
            <w:tcW w:w="970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1.3.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Старокулаткинский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857E19" w:rsidRPr="00777C40" w:rsidTr="0051444E">
        <w:trPr>
          <w:trHeight w:val="143"/>
        </w:trPr>
        <w:tc>
          <w:tcPr>
            <w:tcW w:w="970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1.4.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Тереньгульский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район» Ульяновской области</w:t>
            </w:r>
          </w:p>
        </w:tc>
      </w:tr>
      <w:tr w:rsidR="00857E19" w:rsidRPr="00777C40" w:rsidTr="0051444E">
        <w:trPr>
          <w:trHeight w:val="143"/>
        </w:trPr>
        <w:tc>
          <w:tcPr>
            <w:tcW w:w="970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06FD7">
              <w:rPr>
                <w:rFonts w:ascii="PT Astra Serif" w:hAnsi="PT Astra Serif"/>
                <w:b/>
                <w:sz w:val="28"/>
                <w:szCs w:val="28"/>
              </w:rPr>
              <w:t>2.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06FD7">
              <w:rPr>
                <w:rFonts w:ascii="PT Astra Serif" w:hAnsi="PT Astra Serif"/>
                <w:b/>
                <w:sz w:val="28"/>
                <w:szCs w:val="28"/>
              </w:rPr>
              <w:t>Сельские поселения</w:t>
            </w:r>
          </w:p>
        </w:tc>
      </w:tr>
      <w:tr w:rsidR="00857E19" w:rsidRPr="00777C40" w:rsidTr="0051444E">
        <w:trPr>
          <w:trHeight w:val="143"/>
        </w:trPr>
        <w:tc>
          <w:tcPr>
            <w:tcW w:w="970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Астрадамовское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Сурского района Ульяновской области</w:t>
            </w:r>
          </w:p>
        </w:tc>
      </w:tr>
      <w:tr w:rsidR="00857E19" w:rsidRPr="00777C40" w:rsidTr="0051444E">
        <w:trPr>
          <w:trHeight w:val="143"/>
        </w:trPr>
        <w:tc>
          <w:tcPr>
            <w:tcW w:w="970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Баклушинское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Павловского района Ульяновской области</w:t>
            </w:r>
          </w:p>
        </w:tc>
      </w:tr>
      <w:tr w:rsidR="00857E19" w:rsidRPr="00777C40" w:rsidTr="0051444E">
        <w:trPr>
          <w:trHeight w:val="143"/>
        </w:trPr>
        <w:tc>
          <w:tcPr>
            <w:tcW w:w="970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2.3.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Бекетовское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Вешкаймского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 Ульяновской области</w:t>
            </w:r>
          </w:p>
        </w:tc>
      </w:tr>
      <w:tr w:rsidR="00857E19" w:rsidRPr="00777C40" w:rsidTr="0051444E">
        <w:trPr>
          <w:trHeight w:val="143"/>
        </w:trPr>
        <w:tc>
          <w:tcPr>
            <w:tcW w:w="970" w:type="dxa"/>
          </w:tcPr>
          <w:p w:rsidR="00857E19" w:rsidRPr="00306FD7" w:rsidRDefault="00857E19" w:rsidP="0051444E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2.4.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Белогорское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77C40" w:rsidTr="0051444E">
        <w:trPr>
          <w:trHeight w:val="143"/>
        </w:trPr>
        <w:tc>
          <w:tcPr>
            <w:tcW w:w="970" w:type="dxa"/>
          </w:tcPr>
          <w:p w:rsidR="00857E19" w:rsidRPr="00306FD7" w:rsidRDefault="00857E19" w:rsidP="0051444E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2.5.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Валгусское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77C40" w:rsidTr="0051444E">
        <w:trPr>
          <w:trHeight w:val="143"/>
        </w:trPr>
        <w:tc>
          <w:tcPr>
            <w:tcW w:w="970" w:type="dxa"/>
          </w:tcPr>
          <w:p w:rsidR="00857E19" w:rsidRPr="00306FD7" w:rsidRDefault="00857E19" w:rsidP="0051444E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2.6.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Головинское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Николаевского района Ульяновской области</w:t>
            </w:r>
          </w:p>
        </w:tc>
      </w:tr>
      <w:tr w:rsidR="00857E19" w:rsidRPr="00777C40" w:rsidTr="0051444E">
        <w:trPr>
          <w:trHeight w:val="143"/>
        </w:trPr>
        <w:tc>
          <w:tcPr>
            <w:tcW w:w="970" w:type="dxa"/>
          </w:tcPr>
          <w:p w:rsidR="00857E19" w:rsidRPr="00306FD7" w:rsidRDefault="00857E19" w:rsidP="0051444E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2.7.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Горенское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77C40" w:rsidTr="0051444E">
        <w:trPr>
          <w:trHeight w:val="143"/>
        </w:trPr>
        <w:tc>
          <w:tcPr>
            <w:tcW w:w="970" w:type="dxa"/>
          </w:tcPr>
          <w:p w:rsidR="00857E19" w:rsidRPr="00306FD7" w:rsidRDefault="00857E19" w:rsidP="0051444E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2.8.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Должниковское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Базарносызганского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77C40" w:rsidTr="0051444E">
        <w:trPr>
          <w:trHeight w:val="697"/>
        </w:trPr>
        <w:tc>
          <w:tcPr>
            <w:tcW w:w="970" w:type="dxa"/>
          </w:tcPr>
          <w:p w:rsidR="00857E19" w:rsidRPr="00306FD7" w:rsidRDefault="00857E19" w:rsidP="0051444E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2.9.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Зелёновское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Старокулаткинского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77C40" w:rsidTr="0051444E">
        <w:trPr>
          <w:trHeight w:val="697"/>
        </w:trPr>
        <w:tc>
          <w:tcPr>
            <w:tcW w:w="970" w:type="dxa"/>
          </w:tcPr>
          <w:p w:rsidR="00857E19" w:rsidRPr="00306FD7" w:rsidRDefault="00857E19" w:rsidP="0051444E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lastRenderedPageBreak/>
              <w:t>2.10.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Каргинское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Вешкаймского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77C40" w:rsidTr="0051444E">
        <w:trPr>
          <w:trHeight w:val="710"/>
        </w:trPr>
        <w:tc>
          <w:tcPr>
            <w:tcW w:w="970" w:type="dxa"/>
          </w:tcPr>
          <w:p w:rsidR="00857E19" w:rsidRPr="00306FD7" w:rsidRDefault="00857E19" w:rsidP="0051444E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2.11.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Коржевское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77C40" w:rsidTr="0051444E">
        <w:trPr>
          <w:trHeight w:val="710"/>
        </w:trPr>
        <w:tc>
          <w:tcPr>
            <w:tcW w:w="970" w:type="dxa"/>
          </w:tcPr>
          <w:p w:rsidR="00857E19" w:rsidRPr="00306FD7" w:rsidRDefault="00857E19" w:rsidP="0051444E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2.12.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Красноборское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77C40" w:rsidTr="0051444E">
        <w:trPr>
          <w:trHeight w:val="697"/>
        </w:trPr>
        <w:tc>
          <w:tcPr>
            <w:tcW w:w="970" w:type="dxa"/>
          </w:tcPr>
          <w:p w:rsidR="00857E19" w:rsidRPr="00306FD7" w:rsidRDefault="00857E19" w:rsidP="0051444E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2.13.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Лавинское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Сурского района Ульяновской области</w:t>
            </w:r>
          </w:p>
        </w:tc>
      </w:tr>
      <w:tr w:rsidR="00857E19" w:rsidRPr="00777C40" w:rsidTr="0051444E">
        <w:trPr>
          <w:trHeight w:val="710"/>
        </w:trPr>
        <w:tc>
          <w:tcPr>
            <w:tcW w:w="970" w:type="dxa"/>
          </w:tcPr>
          <w:p w:rsidR="00857E19" w:rsidRPr="00306FD7" w:rsidRDefault="00857E19" w:rsidP="0051444E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2.14.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Лапшаурское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Базарносызганского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77C40" w:rsidTr="0051444E">
        <w:trPr>
          <w:trHeight w:val="697"/>
        </w:trPr>
        <w:tc>
          <w:tcPr>
            <w:tcW w:w="970" w:type="dxa"/>
          </w:tcPr>
          <w:p w:rsidR="00857E19" w:rsidRPr="00306FD7" w:rsidRDefault="00857E19" w:rsidP="0051444E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2.15.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 xml:space="preserve">Муниципальное образование «Михайловское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77C40" w:rsidTr="0051444E">
        <w:trPr>
          <w:trHeight w:val="697"/>
        </w:trPr>
        <w:tc>
          <w:tcPr>
            <w:tcW w:w="970" w:type="dxa"/>
          </w:tcPr>
          <w:p w:rsidR="00857E19" w:rsidRPr="00306FD7" w:rsidRDefault="00857E19" w:rsidP="0051444E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2.16.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Никитинское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 Сурского района Ульяновской области</w:t>
            </w:r>
          </w:p>
        </w:tc>
      </w:tr>
      <w:tr w:rsidR="00857E19" w:rsidRPr="00777C40" w:rsidTr="0051444E">
        <w:trPr>
          <w:trHeight w:val="710"/>
        </w:trPr>
        <w:tc>
          <w:tcPr>
            <w:tcW w:w="970" w:type="dxa"/>
          </w:tcPr>
          <w:p w:rsidR="00857E19" w:rsidRPr="00306FD7" w:rsidRDefault="00857E19" w:rsidP="0051444E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2.17.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Новопогореловское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77C40" w:rsidTr="0051444E">
        <w:trPr>
          <w:trHeight w:val="697"/>
        </w:trPr>
        <w:tc>
          <w:tcPr>
            <w:tcW w:w="970" w:type="dxa"/>
          </w:tcPr>
          <w:p w:rsidR="00857E19" w:rsidRPr="00306FD7" w:rsidRDefault="00857E19" w:rsidP="0051444E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2.18.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Оськинское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77C40" w:rsidTr="0051444E">
        <w:trPr>
          <w:trHeight w:val="710"/>
        </w:trPr>
        <w:tc>
          <w:tcPr>
            <w:tcW w:w="970" w:type="dxa"/>
          </w:tcPr>
          <w:p w:rsidR="00857E19" w:rsidRPr="00306FD7" w:rsidRDefault="00857E19" w:rsidP="0051444E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2.19.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Папузинское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Базарносызганского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77C40" w:rsidTr="0051444E">
        <w:trPr>
          <w:trHeight w:val="697"/>
        </w:trPr>
        <w:tc>
          <w:tcPr>
            <w:tcW w:w="970" w:type="dxa"/>
          </w:tcPr>
          <w:p w:rsidR="00857E19" w:rsidRPr="00306FD7" w:rsidRDefault="00857E19" w:rsidP="0051444E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2.20.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Поспеловское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Николаевского района Ульяновской области</w:t>
            </w:r>
          </w:p>
        </w:tc>
      </w:tr>
      <w:tr w:rsidR="00857E19" w:rsidRPr="00777C40" w:rsidTr="0051444E">
        <w:trPr>
          <w:trHeight w:val="710"/>
        </w:trPr>
        <w:tc>
          <w:tcPr>
            <w:tcW w:w="970" w:type="dxa"/>
          </w:tcPr>
          <w:p w:rsidR="00857E19" w:rsidRPr="00306FD7" w:rsidRDefault="00857E19" w:rsidP="0051444E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2.21.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Сарское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Сурского района Ульяновской области</w:t>
            </w:r>
          </w:p>
        </w:tc>
      </w:tr>
      <w:tr w:rsidR="00857E19" w:rsidRPr="00777C40" w:rsidTr="0051444E">
        <w:trPr>
          <w:trHeight w:val="697"/>
        </w:trPr>
        <w:tc>
          <w:tcPr>
            <w:tcW w:w="970" w:type="dxa"/>
          </w:tcPr>
          <w:p w:rsidR="00857E19" w:rsidRPr="00306FD7" w:rsidRDefault="00857E19" w:rsidP="0051444E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2.22.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Славкинское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Николаевского района Ульяновской области</w:t>
            </w:r>
          </w:p>
        </w:tc>
      </w:tr>
      <w:tr w:rsidR="00857E19" w:rsidRPr="00777C40" w:rsidTr="0051444E">
        <w:trPr>
          <w:trHeight w:val="697"/>
        </w:trPr>
        <w:tc>
          <w:tcPr>
            <w:tcW w:w="970" w:type="dxa"/>
          </w:tcPr>
          <w:p w:rsidR="00857E19" w:rsidRPr="00306FD7" w:rsidRDefault="00857E19" w:rsidP="0051444E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2.23.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Сосновоборское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Базарносызганского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77C40" w:rsidTr="0051444E">
        <w:trPr>
          <w:trHeight w:val="697"/>
        </w:trPr>
        <w:tc>
          <w:tcPr>
            <w:tcW w:w="970" w:type="dxa"/>
          </w:tcPr>
          <w:p w:rsidR="00857E19" w:rsidRPr="00306FD7" w:rsidRDefault="00857E19" w:rsidP="0051444E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2.24.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Староатлашское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Старокулаткинского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857E19" w:rsidRPr="00777C40" w:rsidTr="0051444E">
        <w:trPr>
          <w:trHeight w:val="710"/>
        </w:trPr>
        <w:tc>
          <w:tcPr>
            <w:tcW w:w="970" w:type="dxa"/>
          </w:tcPr>
          <w:p w:rsidR="00857E19" w:rsidRPr="00306FD7" w:rsidRDefault="00857E19" w:rsidP="0051444E">
            <w:pPr>
              <w:rPr>
                <w:rFonts w:ascii="PT Astra Serif" w:hAnsi="PT Astra Serif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2.25.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Сюксюмское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77C40" w:rsidTr="0051444E">
        <w:trPr>
          <w:trHeight w:val="697"/>
        </w:trPr>
        <w:tc>
          <w:tcPr>
            <w:tcW w:w="970" w:type="dxa"/>
          </w:tcPr>
          <w:p w:rsidR="00857E19" w:rsidRPr="00306FD7" w:rsidRDefault="00857E19" w:rsidP="0051444E">
            <w:pPr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2.26.</w:t>
            </w:r>
          </w:p>
        </w:tc>
        <w:tc>
          <w:tcPr>
            <w:tcW w:w="8998" w:type="dxa"/>
          </w:tcPr>
          <w:p w:rsidR="00857E19" w:rsidRPr="00306FD7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06FD7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306FD7">
              <w:rPr>
                <w:rFonts w:ascii="PT Astra Serif" w:hAnsi="PT Astra Serif"/>
                <w:sz w:val="28"/>
                <w:szCs w:val="28"/>
              </w:rPr>
              <w:t>Холстовское</w:t>
            </w:r>
            <w:proofErr w:type="spellEnd"/>
            <w:r w:rsidRPr="00306FD7">
              <w:rPr>
                <w:rFonts w:ascii="PT Astra Serif" w:hAnsi="PT Astra Serif"/>
                <w:sz w:val="28"/>
                <w:szCs w:val="28"/>
              </w:rPr>
              <w:t xml:space="preserve"> сельское поселение» Павловского района Ульяновской области</w:t>
            </w:r>
          </w:p>
        </w:tc>
      </w:tr>
    </w:tbl>
    <w:p w:rsidR="00857E19" w:rsidRDefault="00857E19" w:rsidP="00857E19">
      <w:pPr>
        <w:autoSpaceDE w:val="0"/>
        <w:autoSpaceDN w:val="0"/>
        <w:adjustRightInd w:val="0"/>
        <w:spacing w:after="0" w:line="264" w:lineRule="auto"/>
        <w:jc w:val="center"/>
        <w:rPr>
          <w:rFonts w:ascii="PT Astra Serif" w:hAnsi="PT Astra Serif"/>
          <w:sz w:val="16"/>
          <w:szCs w:val="16"/>
        </w:rPr>
      </w:pPr>
    </w:p>
    <w:p w:rsidR="00857E19" w:rsidRDefault="00857E19" w:rsidP="00857E19">
      <w:pPr>
        <w:rPr>
          <w:szCs w:val="26"/>
        </w:rPr>
      </w:pPr>
    </w:p>
    <w:tbl>
      <w:tblPr>
        <w:tblW w:w="5103" w:type="dxa"/>
        <w:tblInd w:w="4786" w:type="dxa"/>
        <w:tblLook w:val="04A0"/>
      </w:tblPr>
      <w:tblGrid>
        <w:gridCol w:w="5103"/>
      </w:tblGrid>
      <w:tr w:rsidR="00857E19" w:rsidRPr="007800F8" w:rsidTr="0051444E">
        <w:trPr>
          <w:trHeight w:val="1704"/>
        </w:trPr>
        <w:tc>
          <w:tcPr>
            <w:tcW w:w="5103" w:type="dxa"/>
          </w:tcPr>
          <w:p w:rsidR="00857E19" w:rsidRPr="007800F8" w:rsidRDefault="00857E19" w:rsidP="0051444E">
            <w:pPr>
              <w:autoSpaceDE w:val="0"/>
              <w:autoSpaceDN w:val="0"/>
              <w:adjustRightInd w:val="0"/>
              <w:spacing w:line="360" w:lineRule="auto"/>
              <w:ind w:left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00F8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4</w:t>
            </w:r>
          </w:p>
          <w:p w:rsidR="00857E19" w:rsidRPr="007800F8" w:rsidRDefault="00857E19" w:rsidP="0051444E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00F8">
              <w:rPr>
                <w:rFonts w:ascii="PT Astra Serif" w:hAnsi="PT Astra Serif"/>
                <w:sz w:val="28"/>
                <w:szCs w:val="28"/>
              </w:rPr>
              <w:t>к приказу Министерства финансов</w:t>
            </w:r>
          </w:p>
          <w:p w:rsidR="00857E19" w:rsidRPr="007800F8" w:rsidRDefault="00857E19" w:rsidP="0051444E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00F8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857E19" w:rsidRPr="007800F8" w:rsidRDefault="00857E19" w:rsidP="0051444E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00F8">
              <w:rPr>
                <w:rFonts w:ascii="PT Astra Serif" w:hAnsi="PT Astra Serif"/>
                <w:sz w:val="28"/>
                <w:szCs w:val="28"/>
              </w:rPr>
              <w:t>от ________________202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7800F8">
              <w:rPr>
                <w:rFonts w:ascii="PT Astra Serif" w:hAnsi="PT Astra Serif"/>
                <w:sz w:val="28"/>
                <w:szCs w:val="28"/>
              </w:rPr>
              <w:t>г.  №________</w:t>
            </w:r>
          </w:p>
          <w:p w:rsidR="00857E19" w:rsidRPr="007800F8" w:rsidRDefault="00857E19" w:rsidP="0051444E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857E19" w:rsidRPr="007800F8" w:rsidRDefault="00857E19" w:rsidP="00857E19">
      <w:pPr>
        <w:autoSpaceDE w:val="0"/>
        <w:autoSpaceDN w:val="0"/>
        <w:adjustRightInd w:val="0"/>
        <w:spacing w:after="0"/>
        <w:jc w:val="right"/>
        <w:rPr>
          <w:rFonts w:ascii="PT Astra Serif" w:hAnsi="PT Astra Serif"/>
          <w:sz w:val="28"/>
          <w:szCs w:val="28"/>
        </w:rPr>
      </w:pPr>
    </w:p>
    <w:p w:rsidR="00857E19" w:rsidRPr="007800F8" w:rsidRDefault="00857E19" w:rsidP="00857E19">
      <w:pPr>
        <w:autoSpaceDE w:val="0"/>
        <w:autoSpaceDN w:val="0"/>
        <w:adjustRightInd w:val="0"/>
        <w:spacing w:after="120"/>
        <w:ind w:firstLine="539"/>
        <w:jc w:val="both"/>
        <w:rPr>
          <w:rFonts w:ascii="PT Astra Serif" w:hAnsi="PT Astra Serif"/>
          <w:sz w:val="28"/>
          <w:szCs w:val="28"/>
        </w:rPr>
      </w:pPr>
    </w:p>
    <w:p w:rsidR="00857E19" w:rsidRPr="007800F8" w:rsidRDefault="00857E19" w:rsidP="00857E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7800F8">
        <w:rPr>
          <w:rFonts w:ascii="PT Astra Serif" w:hAnsi="PT Astra Serif" w:cs="Times New Roman"/>
          <w:sz w:val="28"/>
          <w:szCs w:val="28"/>
        </w:rPr>
        <w:t>ПЕРЕЧЕНЬ</w:t>
      </w:r>
    </w:p>
    <w:p w:rsidR="00857E19" w:rsidRPr="007800F8" w:rsidRDefault="00857E19" w:rsidP="00857E19">
      <w:pPr>
        <w:pStyle w:val="ConsPlusTitle"/>
        <w:widowControl/>
        <w:spacing w:line="24" w:lineRule="atLeast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7800F8">
        <w:rPr>
          <w:rFonts w:ascii="PT Astra Serif" w:hAnsi="PT Astra Serif" w:cs="Times New Roman"/>
          <w:sz w:val="28"/>
          <w:szCs w:val="28"/>
        </w:rPr>
        <w:t xml:space="preserve">муниципальных образований Ульяновской области, в бюджетах которых доля дотаций из других бюджетов бюджетной системы Российской Федерации </w:t>
      </w:r>
      <w:r>
        <w:rPr>
          <w:rFonts w:ascii="PT Astra Serif" w:hAnsi="PT Astra Serif" w:cs="Times New Roman"/>
          <w:sz w:val="28"/>
          <w:szCs w:val="28"/>
        </w:rPr>
        <w:t xml:space="preserve">(без учёта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</w:t>
      </w:r>
      <w:r w:rsidRPr="000D7D72">
        <w:rPr>
          <w:rFonts w:ascii="PT Astra Serif" w:hAnsi="PT Astra Serif" w:cs="Times New Roman"/>
          <w:sz w:val="28"/>
          <w:szCs w:val="28"/>
        </w:rPr>
        <w:t xml:space="preserve">и (или) налоговых доходов по дополнительным нормативам отчислений </w:t>
      </w:r>
      <w:r>
        <w:rPr>
          <w:rFonts w:ascii="PT Astra Serif" w:hAnsi="PT Astra Serif" w:cs="Times New Roman"/>
          <w:sz w:val="28"/>
          <w:szCs w:val="28"/>
        </w:rPr>
        <w:t>в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размере, </w:t>
      </w:r>
      <w:r w:rsidRPr="000D7D72">
        <w:rPr>
          <w:rFonts w:ascii="PT Astra Serif" w:hAnsi="PT Astra Serif" w:cs="Times New Roman"/>
          <w:sz w:val="28"/>
          <w:szCs w:val="28"/>
        </w:rPr>
        <w:t xml:space="preserve">не превышающем расчётного объёма дотации на выравнивание бюджетной обеспеченности (части расчётного объёма дотации), заменённой дополнительными нормативами отчислений, в течение двух из трёх последних отчётных финансовых лет </w:t>
      </w:r>
      <w:r w:rsidRPr="007800F8">
        <w:rPr>
          <w:rFonts w:ascii="PT Astra Serif" w:hAnsi="PT Astra Serif" w:cs="Times New Roman"/>
          <w:sz w:val="28"/>
          <w:szCs w:val="28"/>
        </w:rPr>
        <w:t>не 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</w:t>
      </w:r>
      <w:r w:rsidRPr="007800F8">
        <w:rPr>
          <w:rFonts w:ascii="PT Astra Serif" w:hAnsi="PT Astra Serif" w:cs="Times New Roman"/>
          <w:sz w:val="28"/>
          <w:szCs w:val="28"/>
        </w:rPr>
        <w:br/>
        <w:t>по решению вопросов местного значения в соответствии с соглашениями, заключёнными муниципальным районом и поселениями</w:t>
      </w:r>
      <w:proofErr w:type="gramEnd"/>
    </w:p>
    <w:p w:rsidR="00857E19" w:rsidRPr="007800F8" w:rsidRDefault="00857E19" w:rsidP="00857E19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896"/>
      </w:tblGrid>
      <w:tr w:rsidR="00857E19" w:rsidRPr="007800F8" w:rsidTr="0051444E">
        <w:tc>
          <w:tcPr>
            <w:tcW w:w="959" w:type="dxa"/>
          </w:tcPr>
          <w:p w:rsidR="00857E19" w:rsidRPr="007800F8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00F8">
              <w:rPr>
                <w:rFonts w:ascii="PT Astra Serif" w:hAnsi="PT Astra Serif"/>
                <w:sz w:val="28"/>
                <w:szCs w:val="28"/>
              </w:rPr>
              <w:t>№</w:t>
            </w:r>
            <w:proofErr w:type="spellStart"/>
            <w:proofErr w:type="gramStart"/>
            <w:r w:rsidRPr="007800F8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  <w:proofErr w:type="gramEnd"/>
            <w:r w:rsidRPr="007800F8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7800F8">
              <w:rPr>
                <w:rFonts w:ascii="PT Astra Serif" w:hAnsi="PT Astra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</w:tcPr>
          <w:p w:rsidR="00857E19" w:rsidRPr="007800F8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00F8">
              <w:rPr>
                <w:rFonts w:ascii="PT Astra Serif" w:hAnsi="PT Astra Serif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857E19" w:rsidRPr="007800F8" w:rsidTr="0051444E">
        <w:tc>
          <w:tcPr>
            <w:tcW w:w="959" w:type="dxa"/>
          </w:tcPr>
          <w:p w:rsidR="00857E19" w:rsidRPr="007800F8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00F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896" w:type="dxa"/>
          </w:tcPr>
          <w:p w:rsidR="00857E19" w:rsidRPr="007800F8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00F8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857E19" w:rsidRPr="007800F8" w:rsidTr="0051444E">
        <w:tc>
          <w:tcPr>
            <w:tcW w:w="959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605B8F">
              <w:rPr>
                <w:rFonts w:ascii="PT Astra Serif" w:hAnsi="PT Astra Serif"/>
                <w:b/>
                <w:sz w:val="28"/>
                <w:szCs w:val="28"/>
              </w:rPr>
              <w:t>1.</w:t>
            </w:r>
          </w:p>
        </w:tc>
        <w:tc>
          <w:tcPr>
            <w:tcW w:w="8896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605B8F">
              <w:rPr>
                <w:rFonts w:ascii="PT Astra Serif" w:hAnsi="PT Astra Serif"/>
                <w:b/>
                <w:sz w:val="28"/>
                <w:szCs w:val="28"/>
              </w:rPr>
              <w:t>Городские округа</w:t>
            </w:r>
          </w:p>
        </w:tc>
      </w:tr>
      <w:tr w:rsidR="00857E19" w:rsidRPr="007800F8" w:rsidTr="0051444E">
        <w:tc>
          <w:tcPr>
            <w:tcW w:w="959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8896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«город Ульяновск» Ульяновской области</w:t>
            </w:r>
          </w:p>
        </w:tc>
      </w:tr>
      <w:tr w:rsidR="00857E19" w:rsidRPr="007800F8" w:rsidTr="0051444E">
        <w:tc>
          <w:tcPr>
            <w:tcW w:w="959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605B8F">
              <w:rPr>
                <w:rFonts w:ascii="PT Astra Serif" w:hAnsi="PT Astra Serif"/>
                <w:b/>
                <w:sz w:val="28"/>
                <w:szCs w:val="28"/>
              </w:rPr>
              <w:t>2.</w:t>
            </w:r>
          </w:p>
        </w:tc>
        <w:tc>
          <w:tcPr>
            <w:tcW w:w="8896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605B8F">
              <w:rPr>
                <w:rFonts w:ascii="PT Astra Serif" w:hAnsi="PT Astra Serif"/>
                <w:b/>
                <w:sz w:val="28"/>
                <w:szCs w:val="28"/>
              </w:rPr>
              <w:t>Городские и сельские поселения</w:t>
            </w:r>
          </w:p>
        </w:tc>
      </w:tr>
      <w:tr w:rsidR="00857E19" w:rsidRPr="007800F8" w:rsidTr="0051444E">
        <w:tc>
          <w:tcPr>
            <w:tcW w:w="959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8896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Барышское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Барышского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800F8" w:rsidTr="0051444E">
        <w:tc>
          <w:tcPr>
            <w:tcW w:w="959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8896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Вешкаймское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Вешкаймского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800F8" w:rsidTr="0051444E">
        <w:tc>
          <w:tcPr>
            <w:tcW w:w="959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2.3.</w:t>
            </w:r>
          </w:p>
        </w:tc>
        <w:tc>
          <w:tcPr>
            <w:tcW w:w="8896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Инзенское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Инзенского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800F8" w:rsidTr="0051444E">
        <w:tc>
          <w:tcPr>
            <w:tcW w:w="959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2.4.</w:t>
            </w:r>
          </w:p>
        </w:tc>
        <w:tc>
          <w:tcPr>
            <w:tcW w:w="8896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Ишеевское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городское поселение» Ульяновского района Ульяновской области</w:t>
            </w:r>
          </w:p>
        </w:tc>
      </w:tr>
      <w:tr w:rsidR="00857E19" w:rsidRPr="007800F8" w:rsidTr="0051444E">
        <w:tc>
          <w:tcPr>
            <w:tcW w:w="959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2.5.</w:t>
            </w:r>
          </w:p>
        </w:tc>
        <w:tc>
          <w:tcPr>
            <w:tcW w:w="8896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Карсунское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800F8" w:rsidTr="0051444E">
        <w:tc>
          <w:tcPr>
            <w:tcW w:w="959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8896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Майнское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800F8" w:rsidTr="0051444E">
        <w:tc>
          <w:tcPr>
            <w:tcW w:w="959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2.7.</w:t>
            </w:r>
          </w:p>
        </w:tc>
        <w:tc>
          <w:tcPr>
            <w:tcW w:w="8896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Мирновское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800F8" w:rsidTr="0051444E">
        <w:tc>
          <w:tcPr>
            <w:tcW w:w="959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2.8.</w:t>
            </w:r>
          </w:p>
        </w:tc>
        <w:tc>
          <w:tcPr>
            <w:tcW w:w="8896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Новомайнское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800F8" w:rsidTr="0051444E">
        <w:tc>
          <w:tcPr>
            <w:tcW w:w="959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2.9.</w:t>
            </w:r>
          </w:p>
        </w:tc>
        <w:tc>
          <w:tcPr>
            <w:tcW w:w="8896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Новомалыклинское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Новомалыклинского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800F8" w:rsidTr="0051444E">
        <w:tc>
          <w:tcPr>
            <w:tcW w:w="959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2.10.</w:t>
            </w:r>
          </w:p>
        </w:tc>
        <w:tc>
          <w:tcPr>
            <w:tcW w:w="8896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«Новоспасское городское поселение» Новоспасского района Ульяновской области</w:t>
            </w:r>
          </w:p>
        </w:tc>
      </w:tr>
      <w:tr w:rsidR="00857E19" w:rsidRPr="007800F8" w:rsidTr="0051444E">
        <w:tc>
          <w:tcPr>
            <w:tcW w:w="959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2.11.</w:t>
            </w:r>
          </w:p>
        </w:tc>
        <w:tc>
          <w:tcPr>
            <w:tcW w:w="8896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«Радищевское городское поселение» Радищевского района Ульяновской области</w:t>
            </w:r>
          </w:p>
        </w:tc>
      </w:tr>
      <w:tr w:rsidR="00857E19" w:rsidRPr="007800F8" w:rsidTr="0051444E">
        <w:tc>
          <w:tcPr>
            <w:tcW w:w="959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2.12.</w:t>
            </w:r>
          </w:p>
        </w:tc>
        <w:tc>
          <w:tcPr>
            <w:tcW w:w="8896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Сенгилеевское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Сенгилеевского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800F8" w:rsidTr="0051444E">
        <w:tc>
          <w:tcPr>
            <w:tcW w:w="959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2.13.</w:t>
            </w:r>
          </w:p>
        </w:tc>
        <w:tc>
          <w:tcPr>
            <w:tcW w:w="8896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Старомайнское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605B8F">
              <w:rPr>
                <w:rFonts w:ascii="PT Astra Serif" w:hAnsi="PT Astra Serif"/>
                <w:sz w:val="28"/>
                <w:szCs w:val="28"/>
              </w:rPr>
              <w:t>Старомайнского</w:t>
            </w:r>
            <w:proofErr w:type="spellEnd"/>
            <w:r w:rsidRPr="00605B8F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</w:tr>
      <w:tr w:rsidR="00857E19" w:rsidRPr="007800F8" w:rsidTr="0051444E">
        <w:tc>
          <w:tcPr>
            <w:tcW w:w="959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2.14.</w:t>
            </w:r>
          </w:p>
        </w:tc>
        <w:tc>
          <w:tcPr>
            <w:tcW w:w="8896" w:type="dxa"/>
          </w:tcPr>
          <w:p w:rsidR="00857E19" w:rsidRPr="00605B8F" w:rsidRDefault="00857E19" w:rsidP="0051444E">
            <w:pPr>
              <w:autoSpaceDE w:val="0"/>
              <w:autoSpaceDN w:val="0"/>
              <w:adjustRightInd w:val="0"/>
              <w:spacing w:after="0" w:line="264" w:lineRule="auto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05B8F">
              <w:rPr>
                <w:rFonts w:ascii="PT Astra Serif" w:hAnsi="PT Astra Serif"/>
                <w:sz w:val="28"/>
                <w:szCs w:val="28"/>
              </w:rPr>
              <w:t>Муниципальное образование «Сурское городское поселение» Сурского района Ульяновской области</w:t>
            </w:r>
          </w:p>
        </w:tc>
      </w:tr>
    </w:tbl>
    <w:p w:rsidR="00857E19" w:rsidRPr="00DF5A5F" w:rsidRDefault="00857E19" w:rsidP="00857E19">
      <w:pPr>
        <w:autoSpaceDE w:val="0"/>
        <w:autoSpaceDN w:val="0"/>
        <w:adjustRightInd w:val="0"/>
        <w:spacing w:before="240" w:after="0" w:line="264" w:lineRule="auto"/>
        <w:jc w:val="center"/>
        <w:rPr>
          <w:rFonts w:ascii="PT Astra Serif" w:hAnsi="PT Astra Serif"/>
          <w:sz w:val="28"/>
          <w:szCs w:val="28"/>
        </w:rPr>
      </w:pPr>
      <w:r w:rsidRPr="007800F8">
        <w:rPr>
          <w:rFonts w:ascii="Times New Roman" w:hAnsi="Times New Roman"/>
          <w:sz w:val="28"/>
          <w:szCs w:val="28"/>
        </w:rPr>
        <w:t>__________________</w:t>
      </w:r>
    </w:p>
    <w:p w:rsidR="00857E19" w:rsidRPr="00857E19" w:rsidRDefault="00857E19" w:rsidP="00857E19">
      <w:pPr>
        <w:rPr>
          <w:szCs w:val="26"/>
        </w:rPr>
      </w:pPr>
    </w:p>
    <w:sectPr w:rsidR="00857E19" w:rsidRPr="00857E19" w:rsidSect="008D63C8">
      <w:headerReference w:type="even" r:id="rId7"/>
      <w:headerReference w:type="default" r:id="rId8"/>
      <w:footerReference w:type="first" r:id="rId9"/>
      <w:pgSz w:w="11907" w:h="16840" w:code="9"/>
      <w:pgMar w:top="1134" w:right="680" w:bottom="1134" w:left="1588" w:header="709" w:footer="709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C7C" w:rsidRDefault="008A1C7C" w:rsidP="00505F6E">
      <w:pPr>
        <w:spacing w:after="0" w:line="240" w:lineRule="auto"/>
      </w:pPr>
      <w:r>
        <w:separator/>
      </w:r>
    </w:p>
  </w:endnote>
  <w:endnote w:type="continuationSeparator" w:id="0">
    <w:p w:rsidR="008A1C7C" w:rsidRDefault="008A1C7C" w:rsidP="0050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8F" w:rsidRPr="003711DB" w:rsidRDefault="00F74B8F" w:rsidP="008D63C8">
    <w:pPr>
      <w:pStyle w:val="a6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C7C" w:rsidRDefault="008A1C7C" w:rsidP="00505F6E">
      <w:pPr>
        <w:spacing w:after="0" w:line="240" w:lineRule="auto"/>
      </w:pPr>
      <w:r>
        <w:separator/>
      </w:r>
    </w:p>
  </w:footnote>
  <w:footnote w:type="continuationSeparator" w:id="0">
    <w:p w:rsidR="008A1C7C" w:rsidRDefault="008A1C7C" w:rsidP="00505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8F" w:rsidRDefault="00AE06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B8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B8F" w:rsidRDefault="00F74B8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8F" w:rsidRPr="00BB1533" w:rsidRDefault="00AE06D1" w:rsidP="008D63C8">
    <w:pPr>
      <w:pStyle w:val="a3"/>
      <w:jc w:val="center"/>
      <w:rPr>
        <w:sz w:val="28"/>
      </w:rPr>
    </w:pPr>
    <w:r>
      <w:rPr>
        <w:rStyle w:val="a5"/>
        <w:sz w:val="28"/>
      </w:rPr>
      <w:fldChar w:fldCharType="begin"/>
    </w:r>
    <w:r w:rsidR="00F74B8F"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857E19">
      <w:rPr>
        <w:rStyle w:val="a5"/>
        <w:noProof/>
        <w:sz w:val="28"/>
      </w:rPr>
      <w:t>2</w:t>
    </w:r>
    <w:r>
      <w:rPr>
        <w:rStyle w:val="a5"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C225C"/>
    <w:multiLevelType w:val="hybridMultilevel"/>
    <w:tmpl w:val="CE504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52CEA"/>
    <w:multiLevelType w:val="hybridMultilevel"/>
    <w:tmpl w:val="C71AA44C"/>
    <w:lvl w:ilvl="0" w:tplc="6EEA9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7E7617"/>
    <w:multiLevelType w:val="hybridMultilevel"/>
    <w:tmpl w:val="3B22F216"/>
    <w:lvl w:ilvl="0" w:tplc="6EEA90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37109"/>
    <w:multiLevelType w:val="hybridMultilevel"/>
    <w:tmpl w:val="76BC9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95E06"/>
    <w:multiLevelType w:val="hybridMultilevel"/>
    <w:tmpl w:val="B47C6A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67F4"/>
    <w:rsid w:val="00030C7F"/>
    <w:rsid w:val="00042EBE"/>
    <w:rsid w:val="00044912"/>
    <w:rsid w:val="000471DA"/>
    <w:rsid w:val="000513EE"/>
    <w:rsid w:val="000613A9"/>
    <w:rsid w:val="0007088C"/>
    <w:rsid w:val="00071B93"/>
    <w:rsid w:val="0007635F"/>
    <w:rsid w:val="00077E2C"/>
    <w:rsid w:val="000965CC"/>
    <w:rsid w:val="000A434E"/>
    <w:rsid w:val="000A6C61"/>
    <w:rsid w:val="000B1261"/>
    <w:rsid w:val="000B2402"/>
    <w:rsid w:val="000C6B2D"/>
    <w:rsid w:val="000D19C4"/>
    <w:rsid w:val="000D5361"/>
    <w:rsid w:val="000D6DED"/>
    <w:rsid w:val="000E1BA5"/>
    <w:rsid w:val="000E4528"/>
    <w:rsid w:val="000E7CB9"/>
    <w:rsid w:val="000F05FC"/>
    <w:rsid w:val="000F264C"/>
    <w:rsid w:val="000F4A85"/>
    <w:rsid w:val="00113D19"/>
    <w:rsid w:val="001151E0"/>
    <w:rsid w:val="00116CCA"/>
    <w:rsid w:val="00120BAF"/>
    <w:rsid w:val="00126F82"/>
    <w:rsid w:val="00131460"/>
    <w:rsid w:val="00132FCC"/>
    <w:rsid w:val="001504B5"/>
    <w:rsid w:val="00155FC1"/>
    <w:rsid w:val="0015686B"/>
    <w:rsid w:val="00165C82"/>
    <w:rsid w:val="00166CBC"/>
    <w:rsid w:val="001745A4"/>
    <w:rsid w:val="0019307B"/>
    <w:rsid w:val="001A6055"/>
    <w:rsid w:val="001A795B"/>
    <w:rsid w:val="001C3704"/>
    <w:rsid w:val="001C71F7"/>
    <w:rsid w:val="001F6461"/>
    <w:rsid w:val="00201545"/>
    <w:rsid w:val="00207830"/>
    <w:rsid w:val="00212D1F"/>
    <w:rsid w:val="00214AFA"/>
    <w:rsid w:val="00223233"/>
    <w:rsid w:val="00231C75"/>
    <w:rsid w:val="00233E8F"/>
    <w:rsid w:val="00235F15"/>
    <w:rsid w:val="0024642D"/>
    <w:rsid w:val="002837D8"/>
    <w:rsid w:val="002945CA"/>
    <w:rsid w:val="002948F4"/>
    <w:rsid w:val="0029544D"/>
    <w:rsid w:val="002A6980"/>
    <w:rsid w:val="002B4438"/>
    <w:rsid w:val="002D2A94"/>
    <w:rsid w:val="002E5D9F"/>
    <w:rsid w:val="002F0663"/>
    <w:rsid w:val="002F157E"/>
    <w:rsid w:val="002F74F2"/>
    <w:rsid w:val="00302656"/>
    <w:rsid w:val="003063C1"/>
    <w:rsid w:val="0030743D"/>
    <w:rsid w:val="0032225D"/>
    <w:rsid w:val="00326BBB"/>
    <w:rsid w:val="00326D0C"/>
    <w:rsid w:val="00327381"/>
    <w:rsid w:val="00341A10"/>
    <w:rsid w:val="00357F87"/>
    <w:rsid w:val="003751E2"/>
    <w:rsid w:val="00391B21"/>
    <w:rsid w:val="003A6300"/>
    <w:rsid w:val="003C655A"/>
    <w:rsid w:val="003C6E67"/>
    <w:rsid w:val="003D0907"/>
    <w:rsid w:val="003D26B3"/>
    <w:rsid w:val="003E79D7"/>
    <w:rsid w:val="003F7782"/>
    <w:rsid w:val="00402E79"/>
    <w:rsid w:val="00406C7A"/>
    <w:rsid w:val="0041530E"/>
    <w:rsid w:val="00416992"/>
    <w:rsid w:val="00422AAF"/>
    <w:rsid w:val="00430AF8"/>
    <w:rsid w:val="00435375"/>
    <w:rsid w:val="00442892"/>
    <w:rsid w:val="0045611B"/>
    <w:rsid w:val="00463DF8"/>
    <w:rsid w:val="00464803"/>
    <w:rsid w:val="0048194E"/>
    <w:rsid w:val="004827E8"/>
    <w:rsid w:val="0048327A"/>
    <w:rsid w:val="004860DE"/>
    <w:rsid w:val="0049520C"/>
    <w:rsid w:val="004B6A28"/>
    <w:rsid w:val="004C1836"/>
    <w:rsid w:val="004C18A0"/>
    <w:rsid w:val="004C418A"/>
    <w:rsid w:val="004C4658"/>
    <w:rsid w:val="004C774D"/>
    <w:rsid w:val="004D638C"/>
    <w:rsid w:val="004E2454"/>
    <w:rsid w:val="004E26DE"/>
    <w:rsid w:val="004F0868"/>
    <w:rsid w:val="004F4AA1"/>
    <w:rsid w:val="005025D3"/>
    <w:rsid w:val="00505F6E"/>
    <w:rsid w:val="00515076"/>
    <w:rsid w:val="005506F0"/>
    <w:rsid w:val="00552474"/>
    <w:rsid w:val="0055581C"/>
    <w:rsid w:val="00567455"/>
    <w:rsid w:val="00570B3B"/>
    <w:rsid w:val="00574053"/>
    <w:rsid w:val="00576AE3"/>
    <w:rsid w:val="005861B5"/>
    <w:rsid w:val="00593555"/>
    <w:rsid w:val="005936A0"/>
    <w:rsid w:val="005A0273"/>
    <w:rsid w:val="005A5CEF"/>
    <w:rsid w:val="005A67C1"/>
    <w:rsid w:val="005B03F5"/>
    <w:rsid w:val="005B301D"/>
    <w:rsid w:val="005C4400"/>
    <w:rsid w:val="005D4524"/>
    <w:rsid w:val="005D68FC"/>
    <w:rsid w:val="005F2B2B"/>
    <w:rsid w:val="00631D3F"/>
    <w:rsid w:val="00634529"/>
    <w:rsid w:val="00642FD3"/>
    <w:rsid w:val="00650CE9"/>
    <w:rsid w:val="00660B54"/>
    <w:rsid w:val="00662C11"/>
    <w:rsid w:val="006639AD"/>
    <w:rsid w:val="00667B94"/>
    <w:rsid w:val="00675894"/>
    <w:rsid w:val="006A0523"/>
    <w:rsid w:val="006A3BC0"/>
    <w:rsid w:val="006A51A7"/>
    <w:rsid w:val="006B43AE"/>
    <w:rsid w:val="006C20E7"/>
    <w:rsid w:val="006C5096"/>
    <w:rsid w:val="006D0590"/>
    <w:rsid w:val="006E1D9E"/>
    <w:rsid w:val="006E2D4D"/>
    <w:rsid w:val="006E2EBA"/>
    <w:rsid w:val="006F58B8"/>
    <w:rsid w:val="006F64FA"/>
    <w:rsid w:val="006F6EB0"/>
    <w:rsid w:val="006F7142"/>
    <w:rsid w:val="00700072"/>
    <w:rsid w:val="00701645"/>
    <w:rsid w:val="00742165"/>
    <w:rsid w:val="00772BBB"/>
    <w:rsid w:val="00777A22"/>
    <w:rsid w:val="007904C3"/>
    <w:rsid w:val="007917AC"/>
    <w:rsid w:val="007962C6"/>
    <w:rsid w:val="007B4EC5"/>
    <w:rsid w:val="007B67DA"/>
    <w:rsid w:val="007D2478"/>
    <w:rsid w:val="007F6A15"/>
    <w:rsid w:val="00802998"/>
    <w:rsid w:val="00804710"/>
    <w:rsid w:val="0081401F"/>
    <w:rsid w:val="008161AF"/>
    <w:rsid w:val="0082182B"/>
    <w:rsid w:val="0082263A"/>
    <w:rsid w:val="008235AC"/>
    <w:rsid w:val="00826B0A"/>
    <w:rsid w:val="0082750C"/>
    <w:rsid w:val="0083797F"/>
    <w:rsid w:val="0085439B"/>
    <w:rsid w:val="00854D81"/>
    <w:rsid w:val="008550BD"/>
    <w:rsid w:val="00855CCF"/>
    <w:rsid w:val="00857E19"/>
    <w:rsid w:val="00865850"/>
    <w:rsid w:val="00866606"/>
    <w:rsid w:val="00871A00"/>
    <w:rsid w:val="0087305B"/>
    <w:rsid w:val="008877F7"/>
    <w:rsid w:val="00895180"/>
    <w:rsid w:val="008A1C7C"/>
    <w:rsid w:val="008A1F95"/>
    <w:rsid w:val="008A34AE"/>
    <w:rsid w:val="008A3587"/>
    <w:rsid w:val="008C6DA8"/>
    <w:rsid w:val="008D63C8"/>
    <w:rsid w:val="008F38CA"/>
    <w:rsid w:val="00903BCD"/>
    <w:rsid w:val="0091681D"/>
    <w:rsid w:val="009213EB"/>
    <w:rsid w:val="0092570E"/>
    <w:rsid w:val="00926340"/>
    <w:rsid w:val="009307D7"/>
    <w:rsid w:val="00932F6E"/>
    <w:rsid w:val="009346D6"/>
    <w:rsid w:val="00936CA5"/>
    <w:rsid w:val="009376A9"/>
    <w:rsid w:val="00945FDA"/>
    <w:rsid w:val="009526D4"/>
    <w:rsid w:val="00955D33"/>
    <w:rsid w:val="0096392A"/>
    <w:rsid w:val="00984199"/>
    <w:rsid w:val="00986849"/>
    <w:rsid w:val="009B63E1"/>
    <w:rsid w:val="009C68D0"/>
    <w:rsid w:val="009F032C"/>
    <w:rsid w:val="009F5C6A"/>
    <w:rsid w:val="00A03059"/>
    <w:rsid w:val="00A2235C"/>
    <w:rsid w:val="00A40670"/>
    <w:rsid w:val="00A4289E"/>
    <w:rsid w:val="00A74890"/>
    <w:rsid w:val="00A76D95"/>
    <w:rsid w:val="00AA0CE5"/>
    <w:rsid w:val="00AA590A"/>
    <w:rsid w:val="00AA61E1"/>
    <w:rsid w:val="00AC136D"/>
    <w:rsid w:val="00AC4D12"/>
    <w:rsid w:val="00AC5DB4"/>
    <w:rsid w:val="00AE06D1"/>
    <w:rsid w:val="00AF12D6"/>
    <w:rsid w:val="00AF1AD6"/>
    <w:rsid w:val="00AF2A5A"/>
    <w:rsid w:val="00AF3B8F"/>
    <w:rsid w:val="00AF3DF2"/>
    <w:rsid w:val="00B017D6"/>
    <w:rsid w:val="00B057A6"/>
    <w:rsid w:val="00B14C6A"/>
    <w:rsid w:val="00B2119C"/>
    <w:rsid w:val="00B34F03"/>
    <w:rsid w:val="00B65622"/>
    <w:rsid w:val="00B71256"/>
    <w:rsid w:val="00B840A0"/>
    <w:rsid w:val="00B85DDD"/>
    <w:rsid w:val="00B86E22"/>
    <w:rsid w:val="00B925AB"/>
    <w:rsid w:val="00BA15BB"/>
    <w:rsid w:val="00BB35A9"/>
    <w:rsid w:val="00BC0A69"/>
    <w:rsid w:val="00BC18A6"/>
    <w:rsid w:val="00C06151"/>
    <w:rsid w:val="00C21AAB"/>
    <w:rsid w:val="00C2710C"/>
    <w:rsid w:val="00C44FF4"/>
    <w:rsid w:val="00C45F53"/>
    <w:rsid w:val="00C55500"/>
    <w:rsid w:val="00C67A49"/>
    <w:rsid w:val="00C73107"/>
    <w:rsid w:val="00C855D8"/>
    <w:rsid w:val="00C86885"/>
    <w:rsid w:val="00C92D7A"/>
    <w:rsid w:val="00CA0669"/>
    <w:rsid w:val="00CA1B9A"/>
    <w:rsid w:val="00CD091A"/>
    <w:rsid w:val="00CE0BC7"/>
    <w:rsid w:val="00CE1E88"/>
    <w:rsid w:val="00CF2FB7"/>
    <w:rsid w:val="00CF340E"/>
    <w:rsid w:val="00CF6488"/>
    <w:rsid w:val="00D03FDA"/>
    <w:rsid w:val="00D10429"/>
    <w:rsid w:val="00D32BDC"/>
    <w:rsid w:val="00D32DBC"/>
    <w:rsid w:val="00D33C3A"/>
    <w:rsid w:val="00D4254C"/>
    <w:rsid w:val="00D432A7"/>
    <w:rsid w:val="00D454F1"/>
    <w:rsid w:val="00D51EF8"/>
    <w:rsid w:val="00D53D4A"/>
    <w:rsid w:val="00D62DAD"/>
    <w:rsid w:val="00D81DBF"/>
    <w:rsid w:val="00D83467"/>
    <w:rsid w:val="00D87CAF"/>
    <w:rsid w:val="00D91D71"/>
    <w:rsid w:val="00D94D4A"/>
    <w:rsid w:val="00D97500"/>
    <w:rsid w:val="00DA1857"/>
    <w:rsid w:val="00DD057B"/>
    <w:rsid w:val="00DD31EC"/>
    <w:rsid w:val="00DD3F36"/>
    <w:rsid w:val="00DD42E5"/>
    <w:rsid w:val="00DE118F"/>
    <w:rsid w:val="00DE3860"/>
    <w:rsid w:val="00DF3CB3"/>
    <w:rsid w:val="00E164B1"/>
    <w:rsid w:val="00E25CD4"/>
    <w:rsid w:val="00E268D7"/>
    <w:rsid w:val="00E26D73"/>
    <w:rsid w:val="00E362EE"/>
    <w:rsid w:val="00E42D66"/>
    <w:rsid w:val="00E45652"/>
    <w:rsid w:val="00E5418A"/>
    <w:rsid w:val="00E56EAB"/>
    <w:rsid w:val="00E573CF"/>
    <w:rsid w:val="00E837D6"/>
    <w:rsid w:val="00E87574"/>
    <w:rsid w:val="00E876DD"/>
    <w:rsid w:val="00E878E1"/>
    <w:rsid w:val="00E917A5"/>
    <w:rsid w:val="00E91A75"/>
    <w:rsid w:val="00EA6311"/>
    <w:rsid w:val="00EA7B80"/>
    <w:rsid w:val="00EC2726"/>
    <w:rsid w:val="00EC56A9"/>
    <w:rsid w:val="00EF07CD"/>
    <w:rsid w:val="00EF254A"/>
    <w:rsid w:val="00EF68A6"/>
    <w:rsid w:val="00F01B2C"/>
    <w:rsid w:val="00F10DAB"/>
    <w:rsid w:val="00F20CC6"/>
    <w:rsid w:val="00F22602"/>
    <w:rsid w:val="00F2607B"/>
    <w:rsid w:val="00F265FA"/>
    <w:rsid w:val="00F26F83"/>
    <w:rsid w:val="00F3799E"/>
    <w:rsid w:val="00F37EDA"/>
    <w:rsid w:val="00F418B2"/>
    <w:rsid w:val="00F5445F"/>
    <w:rsid w:val="00F5667E"/>
    <w:rsid w:val="00F6043C"/>
    <w:rsid w:val="00F6757A"/>
    <w:rsid w:val="00F71819"/>
    <w:rsid w:val="00F74B8F"/>
    <w:rsid w:val="00F85CCA"/>
    <w:rsid w:val="00F96746"/>
    <w:rsid w:val="00FA67F4"/>
    <w:rsid w:val="00FB3F18"/>
    <w:rsid w:val="00FD3FE8"/>
    <w:rsid w:val="00FE21C4"/>
    <w:rsid w:val="00FE41C5"/>
    <w:rsid w:val="00FE58C4"/>
    <w:rsid w:val="00FE5ED5"/>
    <w:rsid w:val="00FF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67F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A67F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A67F4"/>
    <w:rPr>
      <w:rFonts w:cs="Times New Roman"/>
    </w:rPr>
  </w:style>
  <w:style w:type="paragraph" w:styleId="a6">
    <w:name w:val="footer"/>
    <w:basedOn w:val="a"/>
    <w:link w:val="a7"/>
    <w:uiPriority w:val="99"/>
    <w:rsid w:val="00FA67F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FA67F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FA67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8">
    <w:name w:val="List Paragraph"/>
    <w:basedOn w:val="a"/>
    <w:uiPriority w:val="34"/>
    <w:qFormat/>
    <w:rsid w:val="00FA67F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8D6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15</Pages>
  <Words>4186</Words>
  <Characters>23866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409</Company>
  <LinksUpToDate>false</LinksUpToDate>
  <CharactersWithSpaces>27997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</dc:creator>
  <cp:keywords/>
  <dc:description/>
  <cp:lastModifiedBy>U14</cp:lastModifiedBy>
  <cp:revision>228</cp:revision>
  <cp:lastPrinted>2023-05-10T05:05:00Z</cp:lastPrinted>
  <dcterms:created xsi:type="dcterms:W3CDTF">2015-02-04T12:57:00Z</dcterms:created>
  <dcterms:modified xsi:type="dcterms:W3CDTF">2024-06-03T05:33:00Z</dcterms:modified>
</cp:coreProperties>
</file>