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E0" w:rsidRPr="00C8083C" w:rsidRDefault="005554E0" w:rsidP="005554E0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8083C">
        <w:rPr>
          <w:rFonts w:ascii="PT Astra Serif" w:hAnsi="PT Astra Serif" w:cs="Times New Roman"/>
          <w:b/>
          <w:sz w:val="32"/>
          <w:szCs w:val="32"/>
        </w:rPr>
        <w:t>ПРАВИТЕЛЬСТВО УЛЬЯНОВСКОЙ ОБЛАСТИ</w:t>
      </w:r>
    </w:p>
    <w:p w:rsidR="005554E0" w:rsidRPr="00C8083C" w:rsidRDefault="005554E0" w:rsidP="005554E0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C8083C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C8083C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5554E0" w:rsidRDefault="005554E0" w:rsidP="005554E0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554E0" w:rsidRDefault="005554E0" w:rsidP="005554E0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8083C">
        <w:rPr>
          <w:rFonts w:ascii="PT Astra Serif" w:hAnsi="PT Astra Serif" w:cs="Times New Roman"/>
          <w:b/>
          <w:sz w:val="28"/>
          <w:szCs w:val="28"/>
        </w:rPr>
        <w:t xml:space="preserve">О внесении изменения в постановление </w:t>
      </w:r>
    </w:p>
    <w:p w:rsidR="005554E0" w:rsidRPr="00C8083C" w:rsidRDefault="005554E0" w:rsidP="005554E0">
      <w:pPr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8083C">
        <w:rPr>
          <w:rFonts w:ascii="PT Astra Serif" w:hAnsi="PT Astra Serif" w:cs="Times New Roman"/>
          <w:b/>
          <w:sz w:val="28"/>
          <w:szCs w:val="28"/>
        </w:rPr>
        <w:t>Прави</w:t>
      </w:r>
      <w:r>
        <w:rPr>
          <w:rFonts w:ascii="PT Astra Serif" w:hAnsi="PT Astra Serif" w:cs="Times New Roman"/>
          <w:b/>
          <w:sz w:val="28"/>
          <w:szCs w:val="28"/>
        </w:rPr>
        <w:t>тельства Ульяновской области от 18.01.2023 № 15-П</w:t>
      </w:r>
      <w:r w:rsidRPr="00C8083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5554E0" w:rsidRPr="00C8083C" w:rsidRDefault="005554E0" w:rsidP="005554E0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554E0" w:rsidRPr="00C8083C" w:rsidRDefault="005554E0" w:rsidP="005554E0">
      <w:pPr>
        <w:spacing w:after="0" w:line="235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8083C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C8083C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C8083C">
        <w:rPr>
          <w:rFonts w:ascii="PT Astra Serif" w:hAnsi="PT Astra Serif" w:cs="Times New Roman"/>
          <w:sz w:val="28"/>
          <w:szCs w:val="28"/>
        </w:rPr>
        <w:t xml:space="preserve"> о с т а </w:t>
      </w:r>
      <w:proofErr w:type="spellStart"/>
      <w:r w:rsidRPr="00C8083C">
        <w:rPr>
          <w:rFonts w:ascii="PT Astra Serif" w:hAnsi="PT Astra Serif" w:cs="Times New Roman"/>
          <w:sz w:val="28"/>
          <w:szCs w:val="28"/>
        </w:rPr>
        <w:t>н</w:t>
      </w:r>
      <w:proofErr w:type="spellEnd"/>
      <w:r w:rsidRPr="00C8083C">
        <w:rPr>
          <w:rFonts w:ascii="PT Astra Serif" w:hAnsi="PT Astra Serif" w:cs="Times New Roman"/>
          <w:sz w:val="28"/>
          <w:szCs w:val="28"/>
        </w:rPr>
        <w:t xml:space="preserve"> о в л я е т:</w:t>
      </w:r>
    </w:p>
    <w:p w:rsidR="005554E0" w:rsidRDefault="005554E0" w:rsidP="005554E0">
      <w:pPr>
        <w:suppressAutoHyphens/>
        <w:spacing w:after="0" w:line="235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55EAB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2E460F">
        <w:rPr>
          <w:rFonts w:ascii="PT Astra Serif" w:hAnsi="PT Astra Serif" w:cs="Times New Roman"/>
          <w:sz w:val="28"/>
          <w:szCs w:val="28"/>
        </w:rPr>
        <w:t xml:space="preserve">Внести в </w:t>
      </w:r>
      <w:r w:rsidRPr="002E460F">
        <w:rPr>
          <w:rFonts w:ascii="PT Astra Serif" w:hAnsi="PT Astra Serif"/>
          <w:sz w:val="28"/>
          <w:szCs w:val="28"/>
        </w:rPr>
        <w:t xml:space="preserve">распределение субсидий из областного бюджета Ульяновской области, </w:t>
      </w:r>
      <w:r>
        <w:rPr>
          <w:rFonts w:ascii="PT Astra Serif" w:hAnsi="PT Astra Serif"/>
          <w:sz w:val="28"/>
          <w:szCs w:val="28"/>
        </w:rPr>
        <w:t>предоставляемых в 2023</w:t>
      </w:r>
      <w:r w:rsidRPr="002E460F">
        <w:rPr>
          <w:rFonts w:ascii="PT Astra Serif" w:hAnsi="PT Astra Serif"/>
          <w:sz w:val="28"/>
          <w:szCs w:val="28"/>
        </w:rPr>
        <w:t xml:space="preserve"> году бюджетам </w:t>
      </w:r>
      <w:r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Pr="002E460F">
        <w:rPr>
          <w:rFonts w:ascii="PT Astra Serif" w:hAnsi="PT Astra Serif"/>
          <w:sz w:val="28"/>
          <w:szCs w:val="28"/>
        </w:rPr>
        <w:t xml:space="preserve">Ульяновской области в целях </w:t>
      </w:r>
      <w:proofErr w:type="spellStart"/>
      <w:r w:rsidRPr="002E460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2E460F">
        <w:rPr>
          <w:rFonts w:ascii="PT Astra Serif" w:hAnsi="PT Astra Serif"/>
          <w:sz w:val="28"/>
          <w:szCs w:val="28"/>
        </w:rPr>
        <w:t xml:space="preserve"> расходных обязательств, связанных </w:t>
      </w:r>
      <w:r>
        <w:rPr>
          <w:rFonts w:ascii="PT Astra Serif" w:hAnsi="PT Astra Serif"/>
          <w:sz w:val="28"/>
          <w:szCs w:val="28"/>
        </w:rPr>
        <w:t xml:space="preserve">с реализацией проектов развития </w:t>
      </w:r>
      <w:r w:rsidRPr="002E460F">
        <w:rPr>
          <w:rFonts w:ascii="PT Astra Serif" w:hAnsi="PT Astra Serif"/>
          <w:sz w:val="28"/>
          <w:szCs w:val="28"/>
        </w:rPr>
        <w:t>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2E460F">
        <w:rPr>
          <w:rFonts w:ascii="PT Astra Serif" w:hAnsi="PT Astra Serif"/>
          <w:sz w:val="28"/>
          <w:szCs w:val="28"/>
        </w:rPr>
        <w:t>, подготовленных на основе местных инициатив граждан</w:t>
      </w:r>
      <w:r w:rsidRPr="002E460F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0160D9">
        <w:rPr>
          <w:rFonts w:ascii="PT Astra Serif" w:hAnsi="PT Astra Serif" w:cs="Times New Roman"/>
          <w:bCs/>
          <w:sz w:val="28"/>
          <w:szCs w:val="28"/>
        </w:rPr>
        <w:t xml:space="preserve">утверждённое </w:t>
      </w:r>
      <w:r w:rsidRPr="000160D9">
        <w:rPr>
          <w:rFonts w:ascii="PT Astra Serif" w:hAnsi="PT Astra Serif" w:cs="Times New Roman"/>
          <w:sz w:val="28"/>
          <w:szCs w:val="28"/>
        </w:rPr>
        <w:t>постановлением Пр</w:t>
      </w:r>
      <w:r>
        <w:rPr>
          <w:rFonts w:ascii="PT Astra Serif" w:hAnsi="PT Astra Serif" w:cs="Times New Roman"/>
          <w:sz w:val="28"/>
          <w:szCs w:val="28"/>
        </w:rPr>
        <w:t xml:space="preserve">авительства Ульяновской области от 18.01.2023 № 15-П </w:t>
      </w:r>
      <w:r w:rsidRPr="000160D9">
        <w:rPr>
          <w:rFonts w:ascii="PT Astra Serif" w:hAnsi="PT Astra Serif" w:cs="Times New Roman"/>
          <w:sz w:val="28"/>
          <w:szCs w:val="28"/>
        </w:rPr>
        <w:t>«</w:t>
      </w:r>
      <w:r w:rsidRPr="000160D9">
        <w:rPr>
          <w:rFonts w:ascii="PT Astra Serif" w:hAnsi="PT Astra Serif"/>
          <w:sz w:val="28"/>
          <w:szCs w:val="28"/>
        </w:rPr>
        <w:t>Об утверждении</w:t>
      </w:r>
      <w:r w:rsidRPr="005E3CCB">
        <w:rPr>
          <w:rFonts w:ascii="PT Astra Serif" w:hAnsi="PT Astra Serif"/>
          <w:sz w:val="28"/>
          <w:szCs w:val="28"/>
        </w:rPr>
        <w:t xml:space="preserve"> распределения субсидий из областного бюджета Ульяновской области, предоставляемых </w:t>
      </w:r>
      <w:r>
        <w:rPr>
          <w:rFonts w:ascii="PT Astra Serif" w:hAnsi="PT Astra Serif"/>
          <w:sz w:val="28"/>
          <w:szCs w:val="28"/>
        </w:rPr>
        <w:br/>
      </w:r>
      <w:r w:rsidRPr="005E3CCB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3 году бюджетам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муниципальных образований </w:t>
      </w:r>
      <w:r w:rsidRPr="005E3CCB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5E3CCB">
        <w:rPr>
          <w:rFonts w:ascii="PT Astra Serif" w:hAnsi="PT Astra Serif"/>
          <w:sz w:val="28"/>
          <w:szCs w:val="28"/>
        </w:rPr>
        <w:t xml:space="preserve">в целях </w:t>
      </w:r>
      <w:proofErr w:type="spellStart"/>
      <w:r w:rsidRPr="005E3CCB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5E3CCB">
        <w:rPr>
          <w:rFonts w:ascii="PT Astra Serif" w:hAnsi="PT Astra Serif"/>
          <w:sz w:val="28"/>
          <w:szCs w:val="28"/>
        </w:rPr>
        <w:t xml:space="preserve"> расходных обязательств, связанных </w:t>
      </w:r>
      <w:r>
        <w:rPr>
          <w:rFonts w:ascii="PT Astra Serif" w:hAnsi="PT Astra Serif"/>
          <w:sz w:val="28"/>
          <w:szCs w:val="28"/>
        </w:rPr>
        <w:t xml:space="preserve">с реализацией проектов развития </w:t>
      </w:r>
      <w:r w:rsidRPr="005E3CCB">
        <w:rPr>
          <w:rFonts w:ascii="PT Astra Serif" w:hAnsi="PT Astra Serif"/>
          <w:sz w:val="28"/>
          <w:szCs w:val="28"/>
        </w:rPr>
        <w:t>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5E3CCB">
        <w:rPr>
          <w:rFonts w:ascii="PT Astra Serif" w:hAnsi="PT Astra Serif"/>
          <w:sz w:val="28"/>
          <w:szCs w:val="28"/>
        </w:rPr>
        <w:t>, подготовленных на основе местных инициатив граждан</w:t>
      </w:r>
      <w:r w:rsidRPr="005E3CCB">
        <w:rPr>
          <w:rFonts w:ascii="PT Astra Serif" w:hAnsi="PT Astra Serif" w:cs="Times New Roman"/>
          <w:sz w:val="28"/>
          <w:szCs w:val="28"/>
        </w:rPr>
        <w:t>»,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E3CCB">
        <w:rPr>
          <w:rFonts w:ascii="PT Astra Serif" w:hAnsi="PT Astra Serif" w:cs="Times New Roman"/>
          <w:sz w:val="28"/>
          <w:szCs w:val="28"/>
        </w:rPr>
        <w:t>изменение</w:t>
      </w:r>
      <w:r w:rsidRPr="002E460F">
        <w:rPr>
          <w:rFonts w:ascii="PT Astra Serif" w:hAnsi="PT Astra Serif" w:cs="Times New Roman"/>
          <w:sz w:val="28"/>
          <w:szCs w:val="28"/>
        </w:rPr>
        <w:t>, изложив его в следующей редакции:</w:t>
      </w:r>
    </w:p>
    <w:p w:rsidR="005554E0" w:rsidRDefault="005554E0" w:rsidP="005554E0">
      <w:pPr>
        <w:suppressAutoHyphens/>
        <w:spacing w:after="0" w:line="235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5554E0" w:rsidRDefault="005554E0" w:rsidP="005554E0">
      <w:pPr>
        <w:spacing w:after="0" w:line="235" w:lineRule="auto"/>
        <w:ind w:left="6237" w:firstLine="426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«УТВЕРЖДЕНО</w:t>
      </w:r>
    </w:p>
    <w:p w:rsidR="005554E0" w:rsidRDefault="005554E0" w:rsidP="005554E0">
      <w:pPr>
        <w:spacing w:after="0" w:line="235" w:lineRule="auto"/>
        <w:ind w:left="6237" w:firstLine="426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5554E0" w:rsidRDefault="005554E0" w:rsidP="005554E0">
      <w:pPr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5554E0" w:rsidRDefault="005554E0" w:rsidP="005554E0">
      <w:pPr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5554E0" w:rsidRDefault="005554E0" w:rsidP="005554E0">
      <w:pPr>
        <w:spacing w:after="0" w:line="235" w:lineRule="auto"/>
        <w:ind w:left="5670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5554E0" w:rsidRDefault="005554E0" w:rsidP="005554E0">
      <w:pPr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от 18 января 2023 г. № 15-П</w:t>
      </w:r>
    </w:p>
    <w:p w:rsidR="005554E0" w:rsidRDefault="005554E0" w:rsidP="005554E0">
      <w:pPr>
        <w:spacing w:after="0" w:line="235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:rsidR="005554E0" w:rsidRPr="000F03B6" w:rsidRDefault="005554E0" w:rsidP="005554E0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0F03B6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5554E0" w:rsidRPr="000F03B6" w:rsidRDefault="005554E0" w:rsidP="005554E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F03B6">
        <w:rPr>
          <w:rFonts w:ascii="PT Astra Serif" w:eastAsia="Times New Roman" w:hAnsi="PT Astra Serif" w:cs="Times New Roman"/>
          <w:b/>
          <w:sz w:val="28"/>
          <w:szCs w:val="28"/>
        </w:rPr>
        <w:t xml:space="preserve">субсидий из областного бюджета Ульяновской области, </w:t>
      </w:r>
    </w:p>
    <w:p w:rsidR="005554E0" w:rsidRPr="000F03B6" w:rsidRDefault="005554E0" w:rsidP="005554E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предоставляемых в 2023</w:t>
      </w:r>
      <w:r w:rsidRPr="000F03B6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 бюджетам муниципальных образований Ульяновской области </w:t>
      </w:r>
      <w:r w:rsidRPr="000F03B6">
        <w:rPr>
          <w:rFonts w:ascii="PT Astra Serif" w:hAnsi="PT Astra Serif"/>
          <w:b/>
          <w:sz w:val="28"/>
          <w:szCs w:val="28"/>
        </w:rPr>
        <w:t xml:space="preserve">в целях </w:t>
      </w:r>
      <w:proofErr w:type="spellStart"/>
      <w:r w:rsidRPr="000F03B6">
        <w:rPr>
          <w:rFonts w:ascii="PT Astra Serif" w:hAnsi="PT Astra Serif"/>
          <w:b/>
          <w:sz w:val="28"/>
          <w:szCs w:val="28"/>
        </w:rPr>
        <w:t>софинансирования</w:t>
      </w:r>
      <w:proofErr w:type="spellEnd"/>
      <w:r w:rsidRPr="000F03B6">
        <w:rPr>
          <w:rFonts w:ascii="PT Astra Serif" w:hAnsi="PT Astra Serif"/>
          <w:b/>
          <w:sz w:val="28"/>
          <w:szCs w:val="28"/>
        </w:rPr>
        <w:t xml:space="preserve"> расходных </w:t>
      </w:r>
    </w:p>
    <w:p w:rsidR="005554E0" w:rsidRPr="000F03B6" w:rsidRDefault="005554E0" w:rsidP="005554E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F03B6">
        <w:rPr>
          <w:rFonts w:ascii="PT Astra Serif" w:hAnsi="PT Astra Serif"/>
          <w:b/>
          <w:sz w:val="28"/>
          <w:szCs w:val="28"/>
        </w:rPr>
        <w:t xml:space="preserve">обязательств, связанных с реализацией проектов развития </w:t>
      </w:r>
    </w:p>
    <w:p w:rsidR="005554E0" w:rsidRPr="000F03B6" w:rsidRDefault="005554E0" w:rsidP="005554E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F03B6">
        <w:rPr>
          <w:rFonts w:ascii="PT Astra Serif" w:hAnsi="PT Astra Serif"/>
          <w:b/>
          <w:sz w:val="28"/>
          <w:szCs w:val="28"/>
        </w:rPr>
        <w:t xml:space="preserve">муниципальных образований Ульяновской области, </w:t>
      </w:r>
    </w:p>
    <w:p w:rsidR="005554E0" w:rsidRDefault="005554E0" w:rsidP="005554E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F03B6">
        <w:rPr>
          <w:rFonts w:ascii="PT Astra Serif" w:hAnsi="PT Astra Serif"/>
          <w:b/>
          <w:sz w:val="28"/>
          <w:szCs w:val="28"/>
        </w:rPr>
        <w:t>подготовленных на основе местных инициатив граждан</w:t>
      </w:r>
    </w:p>
    <w:p w:rsidR="005554E0" w:rsidRDefault="005554E0" w:rsidP="005554E0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1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946"/>
        <w:gridCol w:w="2234"/>
        <w:gridCol w:w="2234"/>
      </w:tblGrid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  <w:bottom w:val="nil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/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proofErr w:type="gramStart"/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</w:t>
            </w:r>
            <w:proofErr w:type="gramEnd"/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которого предоставляется субсидия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  <w:tr w:rsidR="005554E0" w:rsidRPr="005B58CA" w:rsidTr="003D4786">
        <w:trPr>
          <w:gridAfter w:val="1"/>
          <w:wAfter w:w="2234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B58CA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B58CA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B58CA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1254395,00</w:t>
            </w:r>
          </w:p>
        </w:tc>
      </w:tr>
      <w:tr w:rsidR="005554E0" w:rsidRPr="005B58CA" w:rsidTr="003D4786">
        <w:trPr>
          <w:gridAfter w:val="1"/>
          <w:wAfter w:w="2234" w:type="dxa"/>
          <w:trHeight w:val="364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Барышский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957992,00</w:t>
            </w:r>
          </w:p>
        </w:tc>
      </w:tr>
      <w:tr w:rsidR="005554E0" w:rsidRPr="005B58CA" w:rsidTr="003D4786">
        <w:trPr>
          <w:gridAfter w:val="1"/>
          <w:wAfter w:w="2234" w:type="dxa"/>
          <w:trHeight w:val="38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Живайкинское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1677121,00</w:t>
            </w:r>
          </w:p>
        </w:tc>
      </w:tr>
      <w:tr w:rsidR="005554E0" w:rsidRPr="005B58CA" w:rsidTr="003D4786">
        <w:trPr>
          <w:gridAfter w:val="1"/>
          <w:wAfter w:w="2234" w:type="dxa"/>
          <w:trHeight w:val="38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«Измайловское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1449225,00</w:t>
            </w:r>
          </w:p>
        </w:tc>
      </w:tr>
      <w:tr w:rsidR="005554E0" w:rsidRPr="005B58CA" w:rsidTr="003D4786">
        <w:trPr>
          <w:gridAfter w:val="1"/>
          <w:wAfter w:w="2234" w:type="dxa"/>
          <w:trHeight w:val="38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Малохомутерское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551638,00</w:t>
            </w:r>
          </w:p>
        </w:tc>
      </w:tr>
      <w:tr w:rsidR="005554E0" w:rsidRPr="005B58CA" w:rsidTr="003D4786">
        <w:trPr>
          <w:gridAfter w:val="1"/>
          <w:wAfter w:w="2234" w:type="dxa"/>
          <w:trHeight w:val="38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Поливановское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2490000,00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1827000,00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Стемасское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493934,00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Инзенский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1685531,00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Глотовское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372000,00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Труслейское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581023,00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«Черемушкинское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1527716,00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Вальдиватское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413535,00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Горенское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1352391,00</w:t>
            </w:r>
          </w:p>
        </w:tc>
      </w:tr>
      <w:tr w:rsidR="005554E0" w:rsidRPr="005B58CA" w:rsidTr="003D4786">
        <w:trPr>
          <w:gridAfter w:val="1"/>
          <w:wAfter w:w="2234" w:type="dxa"/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833397,00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Новопогореловское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557700,00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«Сосновское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760984,00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Урено-Карлинское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839462,00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Безводовское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1799926,00</w:t>
            </w:r>
          </w:p>
        </w:tc>
      </w:tr>
      <w:tr w:rsidR="005554E0" w:rsidRPr="005B58CA" w:rsidTr="003D4786">
        <w:trPr>
          <w:gridAfter w:val="1"/>
          <w:wAfter w:w="2234" w:type="dxa"/>
          <w:trHeight w:val="5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Коромысловское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1463505,00</w:t>
            </w:r>
          </w:p>
        </w:tc>
      </w:tr>
      <w:tr w:rsidR="005554E0" w:rsidRPr="005B58CA" w:rsidTr="003D4786">
        <w:trPr>
          <w:gridAfter w:val="1"/>
          <w:wAfter w:w="2234" w:type="dxa"/>
          <w:trHeight w:val="5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2480000,00</w:t>
            </w:r>
          </w:p>
        </w:tc>
      </w:tr>
      <w:tr w:rsidR="005554E0" w:rsidRPr="005B58CA" w:rsidTr="003D4786">
        <w:trPr>
          <w:gridAfter w:val="1"/>
          <w:wAfter w:w="2234" w:type="dxa"/>
          <w:trHeight w:val="58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Лесоматюнинское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454198,00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Анненковское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1368778,00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Выровское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1277156,00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Игнатовское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997072,00</w:t>
            </w:r>
          </w:p>
        </w:tc>
      </w:tr>
      <w:tr w:rsidR="005554E0" w:rsidRPr="005B58CA" w:rsidTr="003D4786">
        <w:trPr>
          <w:gridAfter w:val="1"/>
          <w:wAfter w:w="2234" w:type="dxa"/>
          <w:trHeight w:val="54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766515,00</w:t>
            </w:r>
          </w:p>
        </w:tc>
      </w:tr>
      <w:tr w:rsidR="005554E0" w:rsidRPr="005B58CA" w:rsidTr="003D4786">
        <w:trPr>
          <w:gridAfter w:val="1"/>
          <w:wAfter w:w="2234" w:type="dxa"/>
          <w:trHeight w:val="35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Майнский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2021300,00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Тагайское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1716629,00</w:t>
            </w:r>
          </w:p>
        </w:tc>
      </w:tr>
      <w:tr w:rsidR="005554E0" w:rsidRPr="005B58CA" w:rsidTr="003D4786">
        <w:trPr>
          <w:gridAfter w:val="1"/>
          <w:wAfter w:w="2234" w:type="dxa"/>
          <w:trHeight w:val="372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Мелекесский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1810229,00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Мулловское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753478,00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Николочеремшанское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2350788,00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Новомайнское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870014,00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Новоселкинское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2034485,00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Старосахчинское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1145733,00</w:t>
            </w:r>
          </w:p>
        </w:tc>
      </w:tr>
      <w:tr w:rsidR="005554E0" w:rsidRPr="005B58CA" w:rsidTr="003D4786">
        <w:trPr>
          <w:gridAfter w:val="1"/>
          <w:wAfter w:w="2234" w:type="dxa"/>
          <w:trHeight w:val="33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«Николаевский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2606228,00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Никулинское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1745097,00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Поспеловское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2479972,00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Высококолковское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354100,00</w:t>
            </w:r>
          </w:p>
        </w:tc>
      </w:tr>
      <w:tr w:rsidR="005554E0" w:rsidRPr="005B58CA" w:rsidTr="003D4786">
        <w:trPr>
          <w:gridAfter w:val="1"/>
          <w:wAfter w:w="2234" w:type="dxa"/>
          <w:trHeight w:val="67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Новомалыклинский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321550,00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Новочеремшанское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568772,00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Среднесантимирское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894726,00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Троицкосунгурское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1870000,00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Фабричновыселковское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сельское поселение» Новоспасского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1269699,00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«Павловское городское поселение» Павловского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2991708,00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«Шаховское сельское поселение» Павловского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1159808,00</w:t>
            </w:r>
          </w:p>
        </w:tc>
      </w:tr>
      <w:tr w:rsidR="005554E0" w:rsidRPr="005B58CA" w:rsidTr="003D4786">
        <w:trPr>
          <w:gridAfter w:val="1"/>
          <w:wAfter w:w="2234" w:type="dxa"/>
          <w:trHeight w:val="319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«Радищевский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754172,00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«Радищевское городское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2408152,00</w:t>
            </w:r>
          </w:p>
        </w:tc>
      </w:tr>
      <w:tr w:rsidR="005554E0" w:rsidRPr="005B58CA" w:rsidTr="003D4786">
        <w:trPr>
          <w:gridAfter w:val="1"/>
          <w:wAfter w:w="2234" w:type="dxa"/>
          <w:trHeight w:val="361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Старокулаткинский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4192256,00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Терешанское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1182495,00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Кандалинское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1597816,00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Краснореченское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2154653,00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Прибрежненское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2231751,00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Лавинское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Сурского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944116,00</w:t>
            </w:r>
          </w:p>
        </w:tc>
      </w:tr>
      <w:tr w:rsidR="005554E0" w:rsidRPr="005B58CA" w:rsidTr="003D4786">
        <w:trPr>
          <w:gridAfter w:val="1"/>
          <w:wAfter w:w="2234" w:type="dxa"/>
          <w:trHeight w:val="339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«Ульяновский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1364493,00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Зеленорощинское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2279212,00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Алгашинское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838928,00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Анненковское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1818795,00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Большенагаткинское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1897000,00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Елховоозерское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1593999,00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Мокробугурнинское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920134,00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Цильнинское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1946280,00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456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«Белоярское сельское поселение»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408691,00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Димитровград»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2580211,00</w:t>
            </w:r>
          </w:p>
        </w:tc>
      </w:tr>
      <w:tr w:rsidR="005554E0" w:rsidRPr="005B58CA" w:rsidTr="003D4786">
        <w:trPr>
          <w:gridAfter w:val="1"/>
          <w:wAfter w:w="2234" w:type="dxa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Новоульяновск</w:t>
            </w:r>
            <w:proofErr w:type="spellEnd"/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508202,00</w:t>
            </w:r>
          </w:p>
        </w:tc>
      </w:tr>
      <w:tr w:rsidR="005554E0" w:rsidRPr="005B58CA" w:rsidTr="003D4786">
        <w:trPr>
          <w:trHeight w:val="4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4E0" w:rsidRPr="005B58CA" w:rsidRDefault="005554E0" w:rsidP="005554E0">
            <w:pPr>
              <w:pStyle w:val="a5"/>
              <w:numPr>
                <w:ilvl w:val="0"/>
                <w:numId w:val="1"/>
              </w:numPr>
              <w:tabs>
                <w:tab w:val="left" w:pos="-284"/>
                <w:tab w:val="left" w:pos="0"/>
              </w:tabs>
              <w:spacing w:after="0" w:line="312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Ульяновск»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E0" w:rsidRPr="005B58CA" w:rsidRDefault="005554E0" w:rsidP="003D4786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B58CA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3402098,00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4E0" w:rsidRPr="005B58CA" w:rsidRDefault="005554E0" w:rsidP="003D4786">
            <w:pPr>
              <w:spacing w:after="0" w:line="240" w:lineRule="auto"/>
              <w:rPr>
                <w:rFonts w:ascii="PT Astra Serif" w:hAnsi="PT Astra Serif" w:cs="Arial"/>
                <w:color w:val="000000"/>
                <w:sz w:val="28"/>
                <w:szCs w:val="28"/>
              </w:rPr>
            </w:pPr>
            <w:r w:rsidRPr="005B58CA">
              <w:rPr>
                <w:rFonts w:ascii="PT Astra Serif" w:hAnsi="PT Astra Serif" w:cs="Arial"/>
                <w:color w:val="000000"/>
                <w:sz w:val="28"/>
                <w:szCs w:val="28"/>
              </w:rPr>
              <w:t>».</w:t>
            </w:r>
          </w:p>
        </w:tc>
      </w:tr>
    </w:tbl>
    <w:p w:rsidR="005554E0" w:rsidRPr="000F03B6" w:rsidRDefault="005554E0" w:rsidP="005554E0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5554E0" w:rsidRPr="00202B91" w:rsidRDefault="005554E0" w:rsidP="005554E0">
      <w:pPr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</w:rPr>
      </w:pPr>
      <w:r w:rsidRPr="00202B91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5554E0" w:rsidRDefault="005554E0" w:rsidP="005554E0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5554E0" w:rsidRDefault="005554E0" w:rsidP="005554E0">
      <w:pPr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bookmarkEnd w:id="0"/>
    </w:p>
    <w:p w:rsidR="005554E0" w:rsidRPr="00B44D16" w:rsidRDefault="005554E0" w:rsidP="005554E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44D16">
        <w:rPr>
          <w:rFonts w:ascii="PT Astra Serif" w:hAnsi="PT Astra Serif" w:cs="Times New Roman"/>
          <w:sz w:val="28"/>
          <w:szCs w:val="28"/>
        </w:rPr>
        <w:t>Председатель</w:t>
      </w:r>
    </w:p>
    <w:p w:rsidR="005554E0" w:rsidRPr="00D42358" w:rsidRDefault="005554E0" w:rsidP="005554E0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44D16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4A38E9" w:rsidRDefault="004A38E9"/>
    <w:p w:rsidR="005554E0" w:rsidRDefault="005554E0" w:rsidP="005554E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1C99" w:rsidRDefault="00461C9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5554E0" w:rsidRPr="00D42358" w:rsidRDefault="005554E0" w:rsidP="005554E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42358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554E0" w:rsidRPr="00D42358" w:rsidRDefault="005554E0" w:rsidP="005554E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42358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5554E0" w:rsidRPr="00D42358" w:rsidRDefault="005554E0" w:rsidP="005554E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42358"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</w:t>
      </w:r>
    </w:p>
    <w:p w:rsidR="005554E0" w:rsidRPr="00D42358" w:rsidRDefault="005554E0" w:rsidP="005554E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42358">
        <w:rPr>
          <w:rFonts w:ascii="PT Astra Serif" w:hAnsi="PT Astra Serif"/>
          <w:b/>
          <w:sz w:val="28"/>
          <w:szCs w:val="28"/>
        </w:rPr>
        <w:t>Правительства Ульяновской области от 1</w:t>
      </w:r>
      <w:r>
        <w:rPr>
          <w:rFonts w:ascii="PT Astra Serif" w:hAnsi="PT Astra Serif"/>
          <w:b/>
          <w:sz w:val="28"/>
          <w:szCs w:val="28"/>
        </w:rPr>
        <w:t>8</w:t>
      </w:r>
      <w:r w:rsidRPr="00D42358">
        <w:rPr>
          <w:rFonts w:ascii="PT Astra Serif" w:hAnsi="PT Astra Serif"/>
          <w:b/>
          <w:sz w:val="28"/>
          <w:szCs w:val="28"/>
        </w:rPr>
        <w:t>.01.202</w:t>
      </w:r>
      <w:r>
        <w:rPr>
          <w:rFonts w:ascii="PT Astra Serif" w:hAnsi="PT Astra Serif"/>
          <w:b/>
          <w:sz w:val="28"/>
          <w:szCs w:val="28"/>
        </w:rPr>
        <w:t>3</w:t>
      </w:r>
      <w:r w:rsidRPr="00D42358">
        <w:rPr>
          <w:rFonts w:ascii="PT Astra Serif" w:hAnsi="PT Astra Serif"/>
          <w:b/>
          <w:sz w:val="28"/>
          <w:szCs w:val="28"/>
        </w:rPr>
        <w:t xml:space="preserve"> № 1</w:t>
      </w:r>
      <w:r>
        <w:rPr>
          <w:rFonts w:ascii="PT Astra Serif" w:hAnsi="PT Astra Serif"/>
          <w:b/>
          <w:sz w:val="28"/>
          <w:szCs w:val="28"/>
        </w:rPr>
        <w:t>5</w:t>
      </w:r>
      <w:r w:rsidRPr="00D42358">
        <w:rPr>
          <w:rFonts w:ascii="PT Astra Serif" w:hAnsi="PT Astra Serif"/>
          <w:b/>
          <w:sz w:val="28"/>
          <w:szCs w:val="28"/>
        </w:rPr>
        <w:t>-П»</w:t>
      </w:r>
    </w:p>
    <w:p w:rsidR="005554E0" w:rsidRPr="00D42358" w:rsidRDefault="005554E0" w:rsidP="005554E0">
      <w:pPr>
        <w:pStyle w:val="aa"/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5554E0" w:rsidRPr="00D42358" w:rsidRDefault="005554E0" w:rsidP="005554E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2358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D42358">
        <w:rPr>
          <w:rFonts w:ascii="PT Astra Serif" w:hAnsi="PT Astra Serif"/>
          <w:sz w:val="28"/>
          <w:szCs w:val="28"/>
        </w:rPr>
        <w:br/>
        <w:t>«О внесении изменения в постановление Правительства Ульяновской области от 1</w:t>
      </w:r>
      <w:r>
        <w:rPr>
          <w:rFonts w:ascii="PT Astra Serif" w:hAnsi="PT Astra Serif"/>
          <w:sz w:val="28"/>
          <w:szCs w:val="28"/>
        </w:rPr>
        <w:t>8</w:t>
      </w:r>
      <w:r w:rsidRPr="00D42358">
        <w:rPr>
          <w:rFonts w:ascii="PT Astra Serif" w:hAnsi="PT Astra Serif"/>
          <w:sz w:val="28"/>
          <w:szCs w:val="28"/>
        </w:rPr>
        <w:t>.01.202</w:t>
      </w:r>
      <w:r>
        <w:rPr>
          <w:rFonts w:ascii="PT Astra Serif" w:hAnsi="PT Astra Serif"/>
          <w:sz w:val="28"/>
          <w:szCs w:val="28"/>
        </w:rPr>
        <w:t>3</w:t>
      </w:r>
      <w:r w:rsidRPr="00D42358">
        <w:rPr>
          <w:rFonts w:ascii="PT Astra Serif" w:hAnsi="PT Astra Serif"/>
          <w:sz w:val="28"/>
          <w:szCs w:val="28"/>
        </w:rPr>
        <w:t xml:space="preserve"> № 1</w:t>
      </w:r>
      <w:r>
        <w:rPr>
          <w:rFonts w:ascii="PT Astra Serif" w:hAnsi="PT Astra Serif"/>
          <w:sz w:val="28"/>
          <w:szCs w:val="28"/>
        </w:rPr>
        <w:t>5</w:t>
      </w:r>
      <w:r w:rsidRPr="00D42358">
        <w:rPr>
          <w:rFonts w:ascii="PT Astra Serif" w:hAnsi="PT Astra Serif"/>
          <w:sz w:val="28"/>
          <w:szCs w:val="28"/>
        </w:rPr>
        <w:t xml:space="preserve">-П» </w:t>
      </w:r>
      <w:r w:rsidRPr="00D42358">
        <w:rPr>
          <w:rFonts w:ascii="PT Astra Serif" w:hAnsi="PT Astra Serif"/>
          <w:bCs/>
          <w:sz w:val="28"/>
          <w:szCs w:val="28"/>
        </w:rPr>
        <w:t xml:space="preserve">разработан в </w:t>
      </w:r>
      <w:r w:rsidRPr="00D42358">
        <w:rPr>
          <w:rFonts w:ascii="PT Astra Serif" w:hAnsi="PT Astra Serif"/>
          <w:sz w:val="28"/>
          <w:szCs w:val="28"/>
        </w:rPr>
        <w:t>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D42358">
        <w:rPr>
          <w:rFonts w:ascii="PT Astra Serif" w:hAnsi="PT Astra Serif"/>
          <w:sz w:val="28"/>
          <w:szCs w:val="28"/>
        </w:rPr>
        <w:t>с государственной программой Ульяновской области «Управление государственными финансами Ульяновской области», утверждённой Постановлением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D42358">
        <w:rPr>
          <w:rFonts w:ascii="PT Astra Serif" w:hAnsi="PT Astra Serif"/>
          <w:sz w:val="28"/>
          <w:szCs w:val="28"/>
        </w:rPr>
        <w:t>от 14.11.2019 №26/584-П.</w:t>
      </w:r>
    </w:p>
    <w:p w:rsidR="005554E0" w:rsidRDefault="005554E0" w:rsidP="005554E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2358">
        <w:rPr>
          <w:rFonts w:ascii="PT Astra Serif" w:hAnsi="PT Astra Serif"/>
          <w:sz w:val="28"/>
          <w:szCs w:val="28"/>
        </w:rPr>
        <w:t>Проектом корректируется распределение субсидий из областного бюджета Ульяновской области, предоставляемых в 202</w:t>
      </w:r>
      <w:r>
        <w:rPr>
          <w:rFonts w:ascii="PT Astra Serif" w:hAnsi="PT Astra Serif"/>
          <w:sz w:val="28"/>
          <w:szCs w:val="28"/>
        </w:rPr>
        <w:t>3</w:t>
      </w:r>
      <w:r w:rsidRPr="00D42358">
        <w:rPr>
          <w:rFonts w:ascii="PT Astra Serif" w:hAnsi="PT Astra Serif"/>
          <w:sz w:val="28"/>
          <w:szCs w:val="28"/>
        </w:rPr>
        <w:t xml:space="preserve"> году бюджетам муниципальных образований в целях </w:t>
      </w:r>
      <w:proofErr w:type="spellStart"/>
      <w:r w:rsidRPr="00D42358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D42358">
        <w:rPr>
          <w:rFonts w:ascii="PT Astra Serif" w:hAnsi="PT Astra Serif"/>
          <w:sz w:val="28"/>
          <w:szCs w:val="28"/>
        </w:rPr>
        <w:t xml:space="preserve"> расходных обязательств, связанных с реализацией проектов развития указанных муниципальных образований, подготовленных на основе местных инициатив граждан,</w:t>
      </w:r>
      <w:r w:rsidRPr="00D42358">
        <w:rPr>
          <w:rFonts w:ascii="PT Astra Serif" w:hAnsi="PT Astra Serif"/>
          <w:bCs/>
          <w:sz w:val="28"/>
          <w:szCs w:val="28"/>
        </w:rPr>
        <w:t xml:space="preserve"> в </w:t>
      </w:r>
      <w:r w:rsidRPr="00D42358">
        <w:rPr>
          <w:rFonts w:ascii="PT Astra Serif" w:hAnsi="PT Astra Serif"/>
          <w:sz w:val="28"/>
          <w:szCs w:val="28"/>
        </w:rPr>
        <w:t xml:space="preserve">результате экономии бюджетных средств по итогам проведения  </w:t>
      </w:r>
      <w:r>
        <w:rPr>
          <w:rFonts w:ascii="PT Astra Serif" w:hAnsi="PT Astra Serif"/>
          <w:sz w:val="28"/>
          <w:szCs w:val="28"/>
        </w:rPr>
        <w:t xml:space="preserve">органами местного самоуправления </w:t>
      </w:r>
      <w:r w:rsidRPr="00D42358">
        <w:rPr>
          <w:rFonts w:ascii="PT Astra Serif" w:hAnsi="PT Astra Serif"/>
          <w:sz w:val="28"/>
          <w:szCs w:val="28"/>
        </w:rPr>
        <w:t>конкурсных процедур в соответствии с Федеральным законом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D42358">
        <w:rPr>
          <w:rFonts w:ascii="PT Astra Serif" w:hAnsi="PT Astra Serif"/>
          <w:sz w:val="28"/>
          <w:szCs w:val="28"/>
        </w:rPr>
        <w:t>от 05.04.2013</w:t>
      </w:r>
      <w:r>
        <w:rPr>
          <w:rFonts w:ascii="PT Astra Serif" w:hAnsi="PT Astra Serif"/>
          <w:sz w:val="28"/>
          <w:szCs w:val="28"/>
        </w:rPr>
        <w:t xml:space="preserve"> </w:t>
      </w:r>
      <w:r w:rsidRPr="00D42358">
        <w:rPr>
          <w:rFonts w:ascii="PT Astra Serif" w:hAnsi="PT Astra Serif"/>
          <w:sz w:val="28"/>
          <w:szCs w:val="28"/>
        </w:rPr>
        <w:t>№ 44-ФЗ «О контрактной системе</w:t>
      </w:r>
      <w:r>
        <w:rPr>
          <w:rFonts w:ascii="PT Astra Serif" w:hAnsi="PT Astra Serif"/>
          <w:sz w:val="28"/>
          <w:szCs w:val="28"/>
        </w:rPr>
        <w:t xml:space="preserve"> </w:t>
      </w:r>
      <w:r w:rsidRPr="00D42358">
        <w:rPr>
          <w:rFonts w:ascii="PT Astra Serif" w:hAnsi="PT Astra Serif"/>
          <w:sz w:val="28"/>
          <w:szCs w:val="28"/>
        </w:rPr>
        <w:t>в</w:t>
      </w:r>
      <w:proofErr w:type="gramEnd"/>
      <w:r w:rsidRPr="00D42358">
        <w:rPr>
          <w:rFonts w:ascii="PT Astra Serif" w:hAnsi="PT Astra Serif"/>
          <w:sz w:val="28"/>
          <w:szCs w:val="28"/>
        </w:rPr>
        <w:t xml:space="preserve"> сфере закупок товаров, работ, услуг для обеспечения государственных нужд»</w:t>
      </w:r>
      <w:r>
        <w:rPr>
          <w:rFonts w:ascii="PT Astra Serif" w:hAnsi="PT Astra Serif"/>
          <w:sz w:val="28"/>
          <w:szCs w:val="28"/>
        </w:rPr>
        <w:t>.</w:t>
      </w:r>
    </w:p>
    <w:p w:rsidR="005554E0" w:rsidRPr="00D42358" w:rsidRDefault="005554E0" w:rsidP="005554E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42358">
        <w:rPr>
          <w:rFonts w:ascii="PT Astra Serif" w:hAnsi="PT Astra Serif"/>
          <w:bCs/>
          <w:sz w:val="28"/>
          <w:szCs w:val="28"/>
        </w:rPr>
        <w:t xml:space="preserve">Проект подготовлен и разработан начальником отдела налоговой культуры и финансовой грамотности – Центра развития налоговой культуры и финансовой грамотности Алексеевой </w:t>
      </w:r>
      <w:proofErr w:type="spellStart"/>
      <w:r w:rsidRPr="00D42358">
        <w:rPr>
          <w:rFonts w:ascii="PT Astra Serif" w:hAnsi="PT Astra Serif"/>
          <w:bCs/>
          <w:sz w:val="28"/>
          <w:szCs w:val="28"/>
        </w:rPr>
        <w:t>Ренатой</w:t>
      </w:r>
      <w:proofErr w:type="spellEnd"/>
      <w:r w:rsidRPr="00D42358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D42358">
        <w:rPr>
          <w:rFonts w:ascii="PT Astra Serif" w:hAnsi="PT Astra Serif"/>
          <w:bCs/>
          <w:sz w:val="28"/>
          <w:szCs w:val="28"/>
        </w:rPr>
        <w:t>Ринатовной</w:t>
      </w:r>
      <w:proofErr w:type="spellEnd"/>
      <w:r w:rsidRPr="00D42358">
        <w:rPr>
          <w:rFonts w:ascii="PT Astra Serif" w:hAnsi="PT Astra Serif"/>
          <w:bCs/>
          <w:sz w:val="28"/>
          <w:szCs w:val="28"/>
        </w:rPr>
        <w:t>, тел.: 73-58-68.</w:t>
      </w:r>
    </w:p>
    <w:p w:rsidR="005554E0" w:rsidRPr="00D42358" w:rsidRDefault="005554E0" w:rsidP="005554E0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5554E0" w:rsidRDefault="005554E0" w:rsidP="005554E0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461C99" w:rsidRDefault="00461C99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br w:type="page"/>
      </w:r>
    </w:p>
    <w:p w:rsidR="005554E0" w:rsidRPr="00D42358" w:rsidRDefault="005554E0" w:rsidP="005554E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2358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5554E0" w:rsidRPr="00D42358" w:rsidRDefault="005554E0" w:rsidP="005554E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2358">
        <w:rPr>
          <w:rFonts w:ascii="PT Astra Serif" w:eastAsia="Times New Roman" w:hAnsi="PT Astra Serif" w:cs="Times New Roman"/>
          <w:b/>
          <w:sz w:val="28"/>
          <w:szCs w:val="28"/>
        </w:rPr>
        <w:t>к проекту постановления Правительства Ульяновской области</w:t>
      </w:r>
    </w:p>
    <w:p w:rsidR="005554E0" w:rsidRPr="00D42358" w:rsidRDefault="005554E0" w:rsidP="005554E0">
      <w:pPr>
        <w:pStyle w:val="Defaul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D42358">
        <w:rPr>
          <w:rFonts w:ascii="PT Astra Serif" w:hAnsi="PT Astra Serif"/>
          <w:b/>
          <w:sz w:val="28"/>
          <w:szCs w:val="28"/>
        </w:rPr>
        <w:t xml:space="preserve"> «О внесении изменения в постановление Правительства Ульяновской области от </w:t>
      </w:r>
      <w:r>
        <w:rPr>
          <w:rFonts w:ascii="PT Astra Serif" w:hAnsi="PT Astra Serif"/>
          <w:b/>
          <w:sz w:val="28"/>
          <w:szCs w:val="28"/>
        </w:rPr>
        <w:t>18</w:t>
      </w:r>
      <w:r w:rsidRPr="00D42358">
        <w:rPr>
          <w:rFonts w:ascii="PT Astra Serif" w:hAnsi="PT Astra Serif"/>
          <w:b/>
          <w:sz w:val="28"/>
          <w:szCs w:val="28"/>
        </w:rPr>
        <w:t>.0</w:t>
      </w:r>
      <w:r>
        <w:rPr>
          <w:rFonts w:ascii="PT Astra Serif" w:hAnsi="PT Astra Serif"/>
          <w:b/>
          <w:sz w:val="28"/>
          <w:szCs w:val="28"/>
        </w:rPr>
        <w:t>1</w:t>
      </w:r>
      <w:r w:rsidRPr="00D42358">
        <w:rPr>
          <w:rFonts w:ascii="PT Astra Serif" w:hAnsi="PT Astra Serif"/>
          <w:b/>
          <w:sz w:val="28"/>
          <w:szCs w:val="28"/>
        </w:rPr>
        <w:t>.20</w:t>
      </w:r>
      <w:r>
        <w:rPr>
          <w:rFonts w:ascii="PT Astra Serif" w:hAnsi="PT Astra Serif"/>
          <w:b/>
          <w:sz w:val="28"/>
          <w:szCs w:val="28"/>
        </w:rPr>
        <w:t>23</w:t>
      </w:r>
      <w:r w:rsidRPr="00D42358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15</w:t>
      </w:r>
      <w:r w:rsidRPr="00D42358">
        <w:rPr>
          <w:rFonts w:ascii="PT Astra Serif" w:hAnsi="PT Astra Serif"/>
          <w:b/>
          <w:sz w:val="28"/>
          <w:szCs w:val="28"/>
        </w:rPr>
        <w:t>-П</w:t>
      </w:r>
      <w:r w:rsidRPr="00D42358">
        <w:rPr>
          <w:rFonts w:ascii="PT Astra Serif" w:hAnsi="PT Astra Serif"/>
          <w:b/>
          <w:bCs/>
          <w:sz w:val="28"/>
          <w:szCs w:val="28"/>
        </w:rPr>
        <w:t>»</w:t>
      </w:r>
    </w:p>
    <w:p w:rsidR="005554E0" w:rsidRPr="00D42358" w:rsidRDefault="005554E0" w:rsidP="005554E0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554E0" w:rsidRDefault="005554E0" w:rsidP="005554E0">
      <w:pPr>
        <w:widowControl w:val="0"/>
        <w:suppressAutoHyphens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D42358">
        <w:rPr>
          <w:rFonts w:ascii="PT Astra Serif" w:eastAsia="Times New Roman" w:hAnsi="PT Astra Serif" w:cs="Times New Roman"/>
          <w:sz w:val="28"/>
          <w:szCs w:val="28"/>
        </w:rPr>
        <w:t>Проектом корректируется распределение субсидий из областного бюджета Ульяновской области, предоставляемых в 202</w:t>
      </w:r>
      <w:r>
        <w:rPr>
          <w:rFonts w:ascii="PT Astra Serif" w:eastAsia="Times New Roman" w:hAnsi="PT Astra Serif" w:cs="Times New Roman"/>
          <w:sz w:val="28"/>
          <w:szCs w:val="28"/>
        </w:rPr>
        <w:t>3</w:t>
      </w:r>
      <w:r w:rsidRPr="00D42358">
        <w:rPr>
          <w:rFonts w:ascii="PT Astra Serif" w:eastAsia="Times New Roman" w:hAnsi="PT Astra Serif" w:cs="Times New Roman"/>
          <w:sz w:val="28"/>
          <w:szCs w:val="28"/>
        </w:rPr>
        <w:t xml:space="preserve"> году бюджетам муниципальных образований в целях </w:t>
      </w:r>
      <w:proofErr w:type="spellStart"/>
      <w:r w:rsidRPr="00D42358">
        <w:rPr>
          <w:rFonts w:ascii="PT Astra Serif" w:eastAsia="Times New Roman" w:hAnsi="PT Astra Serif" w:cs="Times New Roman"/>
          <w:sz w:val="28"/>
          <w:szCs w:val="28"/>
        </w:rPr>
        <w:t>софинансирования</w:t>
      </w:r>
      <w:proofErr w:type="spellEnd"/>
      <w:r w:rsidRPr="00D42358">
        <w:rPr>
          <w:rFonts w:ascii="PT Astra Serif" w:eastAsia="Times New Roman" w:hAnsi="PT Astra Serif" w:cs="Times New Roman"/>
          <w:sz w:val="28"/>
          <w:szCs w:val="28"/>
        </w:rPr>
        <w:t xml:space="preserve"> расходных обязательств, связанных с реализацией проектов развития указанных муниципальных образований, подготовленных на основе местных инициатив граждан,</w:t>
      </w:r>
      <w:r w:rsidRPr="00D42358">
        <w:rPr>
          <w:rFonts w:ascii="PT Astra Serif" w:eastAsia="Times New Roman" w:hAnsi="PT Astra Serif" w:cs="Times New Roman"/>
          <w:bCs/>
          <w:sz w:val="28"/>
          <w:szCs w:val="28"/>
        </w:rPr>
        <w:t xml:space="preserve"> в </w:t>
      </w:r>
      <w:r w:rsidRPr="00D42358">
        <w:rPr>
          <w:rFonts w:ascii="PT Astra Serif" w:eastAsia="Times New Roman" w:hAnsi="PT Astra Serif" w:cs="Times New Roman"/>
          <w:sz w:val="28"/>
          <w:szCs w:val="28"/>
        </w:rPr>
        <w:t xml:space="preserve">результате экономии бюджетных средств по итогам проведения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органами местного самоуправления </w:t>
      </w:r>
      <w:r w:rsidRPr="00D42358">
        <w:rPr>
          <w:rFonts w:ascii="PT Astra Serif" w:eastAsia="Times New Roman" w:hAnsi="PT Astra Serif" w:cs="Times New Roman"/>
          <w:sz w:val="28"/>
          <w:szCs w:val="28"/>
        </w:rPr>
        <w:t>конкурсных процедур в соответствии с Федеральным законом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42358">
        <w:rPr>
          <w:rFonts w:ascii="PT Astra Serif" w:eastAsia="Times New Roman" w:hAnsi="PT Astra Serif" w:cs="Times New Roman"/>
          <w:sz w:val="28"/>
          <w:szCs w:val="28"/>
        </w:rPr>
        <w:t>от 05.04.2013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42358">
        <w:rPr>
          <w:rFonts w:ascii="PT Astra Serif" w:eastAsia="Times New Roman" w:hAnsi="PT Astra Serif" w:cs="Times New Roman"/>
          <w:sz w:val="28"/>
          <w:szCs w:val="28"/>
        </w:rPr>
        <w:t>№ 44-ФЗ «О контрактной системе в</w:t>
      </w:r>
      <w:proofErr w:type="gramEnd"/>
      <w:r w:rsidRPr="00D42358">
        <w:rPr>
          <w:rFonts w:ascii="PT Astra Serif" w:eastAsia="Times New Roman" w:hAnsi="PT Astra Serif" w:cs="Times New Roman"/>
          <w:sz w:val="28"/>
          <w:szCs w:val="28"/>
        </w:rPr>
        <w:t xml:space="preserve"> сфере закупок товаров, работ, услуг для обеспечения государственных нужд»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554E0" w:rsidRDefault="005554E0" w:rsidP="005554E0">
      <w:pPr>
        <w:widowControl w:val="0"/>
        <w:suppressAutoHyphens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2358">
        <w:rPr>
          <w:rFonts w:ascii="PT Astra Serif" w:eastAsia="Calibri" w:hAnsi="PT Astra Serif" w:cs="Times New Roman"/>
          <w:sz w:val="28"/>
          <w:szCs w:val="28"/>
        </w:rPr>
        <w:t>Принятие постановления Правительства не потребует дополнительных финансовых затрат из областного бюджета Ульяновской области.</w:t>
      </w:r>
    </w:p>
    <w:p w:rsidR="005554E0" w:rsidRDefault="005554E0" w:rsidP="005554E0">
      <w:pPr>
        <w:widowControl w:val="0"/>
        <w:suppressAutoHyphens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554E0" w:rsidRDefault="005554E0" w:rsidP="005554E0">
      <w:pPr>
        <w:widowControl w:val="0"/>
        <w:suppressAutoHyphens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554E0" w:rsidRPr="0081586F" w:rsidRDefault="005554E0" w:rsidP="005554E0">
      <w:pPr>
        <w:widowControl w:val="0"/>
        <w:suppressAutoHyphens/>
        <w:spacing w:after="0" w:line="240" w:lineRule="auto"/>
        <w:ind w:firstLine="851"/>
        <w:jc w:val="both"/>
        <w:rPr>
          <w:rFonts w:ascii="PT Astra Serif" w:hAnsi="PT Astra Serif"/>
        </w:rPr>
      </w:pPr>
    </w:p>
    <w:p w:rsidR="005554E0" w:rsidRDefault="005554E0"/>
    <w:sectPr w:rsidR="005554E0" w:rsidSect="006E6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54" w:rsidRDefault="007E4954" w:rsidP="007E4954">
      <w:pPr>
        <w:spacing w:after="0" w:line="240" w:lineRule="auto"/>
      </w:pPr>
      <w:r>
        <w:separator/>
      </w:r>
    </w:p>
  </w:endnote>
  <w:endnote w:type="continuationSeparator" w:id="0">
    <w:p w:rsidR="007E4954" w:rsidRDefault="007E4954" w:rsidP="007E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95" w:rsidRDefault="00461C9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95" w:rsidRDefault="00461C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95" w:rsidRDefault="00461C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54" w:rsidRDefault="007E4954" w:rsidP="007E4954">
      <w:pPr>
        <w:spacing w:after="0" w:line="240" w:lineRule="auto"/>
      </w:pPr>
      <w:r>
        <w:separator/>
      </w:r>
    </w:p>
  </w:footnote>
  <w:footnote w:type="continuationSeparator" w:id="0">
    <w:p w:rsidR="007E4954" w:rsidRDefault="007E4954" w:rsidP="007E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95" w:rsidRDefault="00461C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566189"/>
      <w:docPartObj>
        <w:docPartGallery w:val="Page Numbers (Top of Page)"/>
        <w:docPartUnique/>
      </w:docPartObj>
    </w:sdtPr>
    <w:sdtContent>
      <w:p w:rsidR="00255D63" w:rsidRDefault="007E4954">
        <w:pPr>
          <w:pStyle w:val="a6"/>
          <w:jc w:val="center"/>
        </w:pPr>
        <w:r w:rsidRPr="000F5D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C7620" w:rsidRPr="000F5DD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F5D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1C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5D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5D63" w:rsidRDefault="00461C9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95" w:rsidRDefault="00461C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578E2"/>
    <w:multiLevelType w:val="hybridMultilevel"/>
    <w:tmpl w:val="7AB27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4E0"/>
    <w:rsid w:val="00006EB0"/>
    <w:rsid w:val="000121BC"/>
    <w:rsid w:val="000A3273"/>
    <w:rsid w:val="000B2F10"/>
    <w:rsid w:val="000C55F6"/>
    <w:rsid w:val="00154B2E"/>
    <w:rsid w:val="001A70DD"/>
    <w:rsid w:val="001F052A"/>
    <w:rsid w:val="002A2733"/>
    <w:rsid w:val="003B0788"/>
    <w:rsid w:val="004323B6"/>
    <w:rsid w:val="004445A0"/>
    <w:rsid w:val="00461C99"/>
    <w:rsid w:val="004A38E9"/>
    <w:rsid w:val="004F0BE8"/>
    <w:rsid w:val="004F6B81"/>
    <w:rsid w:val="005554E0"/>
    <w:rsid w:val="005C7620"/>
    <w:rsid w:val="00604C23"/>
    <w:rsid w:val="00606214"/>
    <w:rsid w:val="00761DAA"/>
    <w:rsid w:val="00774F2F"/>
    <w:rsid w:val="007C59D6"/>
    <w:rsid w:val="007E4954"/>
    <w:rsid w:val="0088441D"/>
    <w:rsid w:val="008F0399"/>
    <w:rsid w:val="00A459A9"/>
    <w:rsid w:val="00A57528"/>
    <w:rsid w:val="00A8075D"/>
    <w:rsid w:val="00AB3D0A"/>
    <w:rsid w:val="00C61D92"/>
    <w:rsid w:val="00CF37DF"/>
    <w:rsid w:val="00D4782B"/>
    <w:rsid w:val="00DA2622"/>
    <w:rsid w:val="00E42FDB"/>
    <w:rsid w:val="00FA7B88"/>
    <w:rsid w:val="00FE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E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57528"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57528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575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57528"/>
    <w:pPr>
      <w:keepNext/>
      <w:ind w:firstLine="485"/>
      <w:jc w:val="both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A57528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5752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A5752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528"/>
    <w:rPr>
      <w:b/>
      <w:sz w:val="24"/>
    </w:rPr>
  </w:style>
  <w:style w:type="character" w:customStyle="1" w:styleId="20">
    <w:name w:val="Заголовок 2 Знак"/>
    <w:link w:val="2"/>
    <w:rsid w:val="00A57528"/>
    <w:rPr>
      <w:sz w:val="24"/>
    </w:rPr>
  </w:style>
  <w:style w:type="character" w:customStyle="1" w:styleId="30">
    <w:name w:val="Заголовок 3 Знак"/>
    <w:link w:val="3"/>
    <w:rsid w:val="00A5752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A57528"/>
    <w:rPr>
      <w:b/>
      <w:sz w:val="24"/>
    </w:rPr>
  </w:style>
  <w:style w:type="character" w:customStyle="1" w:styleId="60">
    <w:name w:val="Заголовок 6 Знак"/>
    <w:link w:val="6"/>
    <w:rsid w:val="00A5752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A57528"/>
    <w:rPr>
      <w:rFonts w:ascii="Calibri" w:hAnsi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A57528"/>
    <w:rPr>
      <w:i/>
      <w:iCs/>
      <w:sz w:val="24"/>
      <w:szCs w:val="24"/>
    </w:rPr>
  </w:style>
  <w:style w:type="paragraph" w:styleId="a3">
    <w:name w:val="Title"/>
    <w:basedOn w:val="a"/>
    <w:link w:val="a4"/>
    <w:qFormat/>
    <w:rsid w:val="00A57528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A57528"/>
    <w:rPr>
      <w:b/>
      <w:sz w:val="28"/>
      <w:lang w:val="ru-RU" w:eastAsia="ru-RU" w:bidi="ar-SA"/>
    </w:rPr>
  </w:style>
  <w:style w:type="paragraph" w:styleId="a5">
    <w:name w:val="List Paragraph"/>
    <w:basedOn w:val="a"/>
    <w:uiPriority w:val="34"/>
    <w:qFormat/>
    <w:rsid w:val="00A57528"/>
    <w:pPr>
      <w:ind w:left="720"/>
      <w:contextualSpacing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5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4E0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5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4E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5554E0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5554E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54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2023-08-02T05:07:00Z</dcterms:created>
  <dcterms:modified xsi:type="dcterms:W3CDTF">2023-08-02T05:15:00Z</dcterms:modified>
</cp:coreProperties>
</file>