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73" w:rsidRPr="00AF5FF3" w:rsidRDefault="00273E73" w:rsidP="00AF5FF3">
      <w:pPr>
        <w:pStyle w:val="ad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Проект</w:t>
      </w: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ПОСТАНОВЛЕНИЕ</w:t>
      </w: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Правительства Ульяновской области от 02.09.2014 № 390-П</w:t>
      </w:r>
    </w:p>
    <w:p w:rsidR="00273E73" w:rsidRPr="00AF5FF3" w:rsidRDefault="00273E73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3E73" w:rsidRPr="00AF5FF3" w:rsidRDefault="00273E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AF5FF3">
        <w:rPr>
          <w:rFonts w:ascii="PT Astra Serif" w:hAnsi="PT Astra Serif"/>
          <w:sz w:val="28"/>
          <w:szCs w:val="28"/>
        </w:rPr>
        <w:t>п</w:t>
      </w:r>
      <w:proofErr w:type="gramEnd"/>
      <w:r w:rsidRPr="00AF5FF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73E73" w:rsidRPr="00AF5FF3" w:rsidRDefault="00AB5B5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1. </w:t>
      </w:r>
      <w:r w:rsidR="00126887" w:rsidRPr="00AF5FF3">
        <w:rPr>
          <w:rFonts w:ascii="PT Astra Serif" w:hAnsi="PT Astra Serif"/>
          <w:sz w:val="28"/>
          <w:szCs w:val="28"/>
        </w:rPr>
        <w:t xml:space="preserve">Внести в </w:t>
      </w:r>
      <w:r w:rsidR="00E87DE1" w:rsidRPr="00AF5FF3">
        <w:rPr>
          <w:rFonts w:ascii="PT Astra Serif" w:hAnsi="PT Astra Serif"/>
          <w:sz w:val="28"/>
          <w:szCs w:val="28"/>
        </w:rPr>
        <w:t>постановление Пр</w:t>
      </w:r>
      <w:r w:rsidR="00907E62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907E62">
        <w:rPr>
          <w:rFonts w:ascii="PT Astra Serif" w:hAnsi="PT Astra Serif"/>
          <w:sz w:val="28"/>
          <w:szCs w:val="28"/>
        </w:rPr>
        <w:br/>
      </w:r>
      <w:r w:rsidR="00E87DE1" w:rsidRPr="00AF5FF3">
        <w:rPr>
          <w:rFonts w:ascii="PT Astra Serif" w:hAnsi="PT Astra Serif"/>
          <w:sz w:val="28"/>
          <w:szCs w:val="28"/>
        </w:rPr>
        <w:t xml:space="preserve">от 02.09.2014 </w:t>
      </w:r>
      <w:r w:rsidR="008B3A36" w:rsidRPr="00AF5FF3">
        <w:rPr>
          <w:rFonts w:ascii="PT Astra Serif" w:hAnsi="PT Astra Serif"/>
          <w:sz w:val="28"/>
          <w:szCs w:val="28"/>
        </w:rPr>
        <w:t xml:space="preserve">№ </w:t>
      </w:r>
      <w:r w:rsidR="00E87DE1" w:rsidRPr="00AF5FF3">
        <w:rPr>
          <w:rFonts w:ascii="PT Astra Serif" w:hAnsi="PT Astra Serif"/>
          <w:sz w:val="28"/>
          <w:szCs w:val="28"/>
        </w:rPr>
        <w:t xml:space="preserve">390-П </w:t>
      </w:r>
      <w:r w:rsidR="00FC7F3D" w:rsidRPr="00AF5FF3">
        <w:rPr>
          <w:rFonts w:ascii="PT Astra Serif" w:hAnsi="PT Astra Serif"/>
          <w:sz w:val="28"/>
          <w:szCs w:val="28"/>
        </w:rPr>
        <w:t>«</w:t>
      </w:r>
      <w:r w:rsidR="00E87DE1" w:rsidRPr="00AF5FF3">
        <w:rPr>
          <w:rFonts w:ascii="PT Astra Serif" w:hAnsi="PT Astra Serif"/>
          <w:sz w:val="28"/>
          <w:szCs w:val="28"/>
        </w:rPr>
        <w:t xml:space="preserve">О некоторых мерах по реализации Закона Ульяновской области </w:t>
      </w:r>
      <w:r w:rsidR="00FC7F3D" w:rsidRPr="00AF5FF3">
        <w:rPr>
          <w:rFonts w:ascii="PT Astra Serif" w:hAnsi="PT Astra Serif"/>
          <w:sz w:val="28"/>
          <w:szCs w:val="28"/>
        </w:rPr>
        <w:t>«</w:t>
      </w:r>
      <w:r w:rsidR="00E87DE1" w:rsidRPr="00AF5FF3">
        <w:rPr>
          <w:rFonts w:ascii="PT Astra Serif" w:hAnsi="PT Astra Serif"/>
          <w:sz w:val="28"/>
          <w:szCs w:val="28"/>
        </w:rPr>
        <w:t>О правовом регулировании отдельных вопросов организации социального питания в Ульяновской области</w:t>
      </w:r>
      <w:r w:rsidR="00FC7F3D" w:rsidRPr="00AF5FF3">
        <w:rPr>
          <w:rFonts w:ascii="PT Astra Serif" w:hAnsi="PT Astra Serif"/>
          <w:sz w:val="28"/>
          <w:szCs w:val="28"/>
        </w:rPr>
        <w:t>»</w:t>
      </w:r>
      <w:r w:rsidRPr="00AF5FF3">
        <w:rPr>
          <w:rFonts w:ascii="PT Astra Serif" w:hAnsi="PT Astra Serif"/>
          <w:sz w:val="28"/>
          <w:szCs w:val="28"/>
        </w:rPr>
        <w:t xml:space="preserve"> </w:t>
      </w:r>
      <w:r w:rsidR="00E87DE1" w:rsidRPr="00AF5FF3">
        <w:rPr>
          <w:rFonts w:ascii="PT Astra Serif" w:hAnsi="PT Astra Serif"/>
          <w:sz w:val="28"/>
          <w:szCs w:val="28"/>
        </w:rPr>
        <w:t>следующие изменения:</w:t>
      </w:r>
    </w:p>
    <w:p w:rsidR="00126887" w:rsidRPr="00AF5FF3" w:rsidRDefault="00126887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1) в наименовании слово «по» з</w:t>
      </w:r>
      <w:r w:rsidR="00907E62">
        <w:rPr>
          <w:rFonts w:ascii="PT Astra Serif" w:hAnsi="PT Astra Serif"/>
          <w:sz w:val="28"/>
          <w:szCs w:val="28"/>
        </w:rPr>
        <w:t>аменить словами «, направленных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на обеспечение»;</w:t>
      </w:r>
    </w:p>
    <w:p w:rsidR="00126887" w:rsidRPr="00AF5FF3" w:rsidRDefault="00126887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2) </w:t>
      </w:r>
      <w:r w:rsidR="00574E8E" w:rsidRPr="00A44166">
        <w:rPr>
          <w:rFonts w:ascii="PT Astra Serif" w:hAnsi="PT Astra Serif"/>
          <w:sz w:val="28"/>
          <w:szCs w:val="28"/>
        </w:rPr>
        <w:t>в пункт</w:t>
      </w:r>
      <w:r w:rsidR="00894201" w:rsidRPr="00A44166">
        <w:rPr>
          <w:rFonts w:ascii="PT Astra Serif" w:hAnsi="PT Astra Serif"/>
          <w:sz w:val="28"/>
          <w:szCs w:val="28"/>
        </w:rPr>
        <w:t>е</w:t>
      </w:r>
      <w:r w:rsidR="00574E8E" w:rsidRPr="00A44166">
        <w:rPr>
          <w:rFonts w:ascii="PT Astra Serif" w:hAnsi="PT Astra Serif"/>
          <w:sz w:val="28"/>
          <w:szCs w:val="28"/>
        </w:rPr>
        <w:t xml:space="preserve"> 1</w:t>
      </w:r>
      <w:r w:rsidR="00EF4D93" w:rsidRPr="00A44166">
        <w:rPr>
          <w:rFonts w:ascii="PT Astra Serif" w:hAnsi="PT Astra Serif"/>
          <w:sz w:val="28"/>
          <w:szCs w:val="28"/>
          <w:vertAlign w:val="superscript"/>
        </w:rPr>
        <w:t>1</w:t>
      </w:r>
      <w:r w:rsidR="00574E8E" w:rsidRPr="00AF5FF3">
        <w:rPr>
          <w:rFonts w:ascii="PT Astra Serif" w:hAnsi="PT Astra Serif"/>
          <w:sz w:val="28"/>
          <w:szCs w:val="28"/>
        </w:rPr>
        <w:t xml:space="preserve"> слова «государственной власти» исключить;</w:t>
      </w:r>
    </w:p>
    <w:p w:rsidR="00574E8E" w:rsidRPr="00AF5FF3" w:rsidRDefault="00574E8E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3) в пункте 2 слова «государственной власти» исключить, слово «обеспечения» заменить словом «организации», слова «(далее также – уполномоченный орган)» исключить;</w:t>
      </w:r>
    </w:p>
    <w:p w:rsidR="00574E8E" w:rsidRPr="00AF5FF3" w:rsidRDefault="00574E8E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4) в пункте 3 слова «государственной власти» исключить, слово «обеспечения» заменить словом «организации»;</w:t>
      </w:r>
    </w:p>
    <w:p w:rsidR="00574E8E" w:rsidRPr="00AF5FF3" w:rsidRDefault="00574E8E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5) в пункте 3</w:t>
      </w:r>
      <w:r w:rsidRPr="00AF5FF3">
        <w:rPr>
          <w:rFonts w:ascii="PT Astra Serif" w:hAnsi="PT Astra Serif"/>
          <w:sz w:val="28"/>
          <w:szCs w:val="28"/>
          <w:vertAlign w:val="superscript"/>
        </w:rPr>
        <w:t>1</w:t>
      </w:r>
      <w:r w:rsidRPr="00AF5FF3">
        <w:rPr>
          <w:rFonts w:ascii="PT Astra Serif" w:hAnsi="PT Astra Serif"/>
          <w:sz w:val="28"/>
          <w:szCs w:val="28"/>
        </w:rPr>
        <w:t xml:space="preserve"> слова «государственной власти» исключить, слово «обеспечения» заменить словом «организации», слова «семейной, демографической политики и социального благополучия» заменить словами «социального развития», слова «(далее также – уполномоченный орган)» исключить;</w:t>
      </w:r>
    </w:p>
    <w:p w:rsidR="00574E8E" w:rsidRPr="00AF5FF3" w:rsidRDefault="00574E8E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6) в пункте 6 слова «по запросу уполномоченных органов» заменить словами «на основании запросов испо</w:t>
      </w:r>
      <w:r w:rsidR="006D0089" w:rsidRPr="00AF5FF3">
        <w:rPr>
          <w:rFonts w:ascii="PT Astra Serif" w:hAnsi="PT Astra Serif"/>
          <w:sz w:val="28"/>
          <w:szCs w:val="28"/>
        </w:rPr>
        <w:t>лнительных органов Ульяновской области, указанных в пунктах 2-3</w:t>
      </w:r>
      <w:r w:rsidR="006D0089" w:rsidRPr="00AF5FF3">
        <w:rPr>
          <w:rFonts w:ascii="PT Astra Serif" w:hAnsi="PT Astra Serif"/>
          <w:sz w:val="28"/>
          <w:szCs w:val="28"/>
          <w:vertAlign w:val="superscript"/>
        </w:rPr>
        <w:t>1</w:t>
      </w:r>
      <w:r w:rsidR="006D0089" w:rsidRPr="00AF5FF3">
        <w:rPr>
          <w:rFonts w:ascii="PT Astra Serif" w:hAnsi="PT Astra Serif"/>
          <w:sz w:val="28"/>
          <w:szCs w:val="28"/>
        </w:rPr>
        <w:t xml:space="preserve"> настоящего постановления,»;</w:t>
      </w:r>
    </w:p>
    <w:p w:rsidR="00574E8E" w:rsidRPr="00AF5FF3" w:rsidRDefault="006D008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7) пункт 7 изложить в следующей редакции:</w:t>
      </w:r>
    </w:p>
    <w:p w:rsidR="006D0089" w:rsidRPr="00AF5FF3" w:rsidRDefault="006D008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«7. </w:t>
      </w:r>
      <w:proofErr w:type="gramStart"/>
      <w:r w:rsidRPr="00AF5FF3">
        <w:rPr>
          <w:rFonts w:ascii="PT Astra Serif" w:hAnsi="PT Astra Serif"/>
          <w:sz w:val="28"/>
          <w:szCs w:val="28"/>
        </w:rPr>
        <w:t>Исполнительным органам</w:t>
      </w:r>
      <w:r w:rsidR="00907E62">
        <w:rPr>
          <w:rFonts w:ascii="PT Astra Serif" w:hAnsi="PT Astra Serif"/>
          <w:sz w:val="28"/>
          <w:szCs w:val="28"/>
        </w:rPr>
        <w:t xml:space="preserve"> Ульяновской области, указанным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в пунктах 2-3</w:t>
      </w:r>
      <w:r w:rsidRPr="00AF5FF3">
        <w:rPr>
          <w:rFonts w:ascii="PT Astra Serif" w:hAnsi="PT Astra Serif"/>
          <w:sz w:val="28"/>
          <w:szCs w:val="28"/>
          <w:vertAlign w:val="superscript"/>
        </w:rPr>
        <w:t>1</w:t>
      </w:r>
      <w:r w:rsidRPr="00AF5FF3">
        <w:rPr>
          <w:rFonts w:ascii="PT Astra Serif" w:hAnsi="PT Astra Serif"/>
          <w:sz w:val="28"/>
          <w:szCs w:val="28"/>
        </w:rPr>
        <w:t xml:space="preserve"> настоящего постановления, на основании запросов государственных образовательных организаций Ульяновской области, медицинских организаций и социальных организаций рассчитывать норматив затрат на приобретение пищевых продуктов, необходимых для организации социального питания, на основании данных статистического наблюдения за потребительскими ценами на товары и услуги в Ульяновской области, публикуемых территориальным органом Федеральной службы государственной статистики по Ульяновской области</w:t>
      </w:r>
      <w:proofErr w:type="gramEnd"/>
      <w:r w:rsidRPr="00AF5FF3">
        <w:rPr>
          <w:rFonts w:ascii="PT Astra Serif" w:hAnsi="PT Astra Serif"/>
          <w:sz w:val="28"/>
          <w:szCs w:val="28"/>
        </w:rPr>
        <w:t>, а также норматив затрат на оказание услуг по организации социального питания</w:t>
      </w:r>
      <w:proofErr w:type="gramStart"/>
      <w:r w:rsidRPr="00AF5FF3">
        <w:rPr>
          <w:rFonts w:ascii="PT Astra Serif" w:hAnsi="PT Astra Serif"/>
          <w:sz w:val="28"/>
          <w:szCs w:val="28"/>
        </w:rPr>
        <w:t>.»;</w:t>
      </w:r>
      <w:proofErr w:type="gramEnd"/>
    </w:p>
    <w:p w:rsidR="006D0089" w:rsidRPr="00AF5FF3" w:rsidRDefault="006D008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8) пункт 8 после слова «медицинским» дополнить словом «организациям»;</w:t>
      </w:r>
    </w:p>
    <w:p w:rsidR="006D0089" w:rsidRPr="00AF5FF3" w:rsidRDefault="006D008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9) пункт 9 изложить в следующей редакции:</w:t>
      </w:r>
    </w:p>
    <w:p w:rsidR="006D0089" w:rsidRPr="00AF5FF3" w:rsidRDefault="006D008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«9. Рекомендовать органам местного самоуправления муниципальных образований Ульяновской области принять аналогичные нормативные </w:t>
      </w:r>
      <w:r w:rsidRPr="00AF5FF3">
        <w:rPr>
          <w:rFonts w:ascii="PT Astra Serif" w:hAnsi="PT Astra Serif"/>
          <w:sz w:val="28"/>
          <w:szCs w:val="28"/>
        </w:rPr>
        <w:lastRenderedPageBreak/>
        <w:t>правовые акты, устанавливающие требования, предъявляемые к организации социального питания в муниципаль</w:t>
      </w:r>
      <w:r w:rsidR="00907E62">
        <w:rPr>
          <w:rFonts w:ascii="PT Astra Serif" w:hAnsi="PT Astra Serif"/>
          <w:sz w:val="28"/>
          <w:szCs w:val="28"/>
        </w:rPr>
        <w:t>ных организациях, расположенных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на территори</w:t>
      </w:r>
      <w:r w:rsidR="00894201">
        <w:rPr>
          <w:rFonts w:ascii="PT Astra Serif" w:hAnsi="PT Astra Serif"/>
          <w:sz w:val="28"/>
          <w:szCs w:val="28"/>
        </w:rPr>
        <w:t xml:space="preserve">ях соответствующих муниципальных образований </w:t>
      </w:r>
      <w:r w:rsidRPr="00AF5FF3">
        <w:rPr>
          <w:rFonts w:ascii="PT Astra Serif" w:hAnsi="PT Astra Serif"/>
          <w:sz w:val="28"/>
          <w:szCs w:val="28"/>
        </w:rPr>
        <w:t xml:space="preserve"> Ульяновской области, по согласованию с областным </w:t>
      </w:r>
      <w:r w:rsidR="00E21F00" w:rsidRPr="00AF5FF3">
        <w:rPr>
          <w:rFonts w:ascii="PT Astra Serif" w:hAnsi="PT Astra Serif"/>
          <w:sz w:val="28"/>
          <w:szCs w:val="28"/>
        </w:rPr>
        <w:t>государственным казённым учреждением «Агентство социального питания»;</w:t>
      </w:r>
    </w:p>
    <w:p w:rsidR="00E058FA" w:rsidRPr="00AF5FF3" w:rsidRDefault="00E21F00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10) Т</w:t>
      </w:r>
      <w:r w:rsidR="00E058FA" w:rsidRPr="00AF5FF3">
        <w:rPr>
          <w:rFonts w:ascii="PT Astra Serif" w:hAnsi="PT Astra Serif"/>
          <w:sz w:val="28"/>
          <w:szCs w:val="28"/>
        </w:rPr>
        <w:t xml:space="preserve">ребования, предъявляемые к </w:t>
      </w:r>
      <w:r w:rsidR="00907E62">
        <w:rPr>
          <w:rFonts w:ascii="PT Astra Serif" w:hAnsi="PT Astra Serif"/>
          <w:sz w:val="28"/>
          <w:szCs w:val="28"/>
        </w:rPr>
        <w:t>организации социального питания</w:t>
      </w:r>
      <w:r w:rsidR="00907E62">
        <w:rPr>
          <w:rFonts w:ascii="PT Astra Serif" w:hAnsi="PT Astra Serif"/>
          <w:sz w:val="28"/>
          <w:szCs w:val="28"/>
        </w:rPr>
        <w:br/>
      </w:r>
      <w:r w:rsidR="00E058FA" w:rsidRPr="00AF5FF3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037DB9" w:rsidRPr="00AF5FF3">
        <w:rPr>
          <w:rFonts w:ascii="PT Astra Serif" w:hAnsi="PT Astra Serif"/>
          <w:sz w:val="28"/>
          <w:szCs w:val="28"/>
        </w:rPr>
        <w:t>,</w:t>
      </w:r>
      <w:r w:rsidR="00E058FA" w:rsidRPr="00AF5FF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E21F00" w:rsidRPr="00AF5FF3" w:rsidRDefault="00E21F00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5721" w:rsidRPr="00AF5FF3" w:rsidRDefault="00A95721" w:rsidP="00AF5FF3">
      <w:pPr>
        <w:pStyle w:val="ad"/>
        <w:ind w:firstLine="709"/>
        <w:jc w:val="right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«УТВЕРЖДЕНЫ</w:t>
      </w:r>
    </w:p>
    <w:p w:rsidR="00A95721" w:rsidRPr="00AF5FF3" w:rsidRDefault="00A95721" w:rsidP="00AF5FF3">
      <w:pPr>
        <w:pStyle w:val="ad"/>
        <w:ind w:firstLine="709"/>
        <w:jc w:val="right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постановлением</w:t>
      </w:r>
    </w:p>
    <w:p w:rsidR="00A95721" w:rsidRPr="00AF5FF3" w:rsidRDefault="00A95721" w:rsidP="00AF5FF3">
      <w:pPr>
        <w:pStyle w:val="ad"/>
        <w:ind w:firstLine="709"/>
        <w:jc w:val="right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A95721" w:rsidRPr="00AF5FF3" w:rsidRDefault="00A95721" w:rsidP="00AF5FF3">
      <w:pPr>
        <w:pStyle w:val="ad"/>
        <w:ind w:firstLine="709"/>
        <w:jc w:val="right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от 2 сентября 2014 г. № 390-П</w:t>
      </w:r>
    </w:p>
    <w:p w:rsidR="00037DB9" w:rsidRPr="00AF5FF3" w:rsidRDefault="00037DB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1909" w:rsidRPr="00AF5FF3" w:rsidRDefault="00A21909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ТРЕБОВАНИЯ,</w:t>
      </w:r>
    </w:p>
    <w:p w:rsidR="00A95721" w:rsidRPr="00AF5FF3" w:rsidRDefault="00037DB9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предъявляемые к организации социального питания</w:t>
      </w:r>
    </w:p>
    <w:p w:rsidR="00E058FA" w:rsidRPr="00AF5FF3" w:rsidRDefault="00037DB9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5FF3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</w:p>
    <w:p w:rsidR="00E21F00" w:rsidRPr="00AF5FF3" w:rsidRDefault="00E21F00" w:rsidP="00AF5FF3">
      <w:pPr>
        <w:pStyle w:val="ad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058FA" w:rsidRPr="00AF5FF3" w:rsidRDefault="00E21F00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1. Настоящий документ устанавливает единую систему требований, предъявляемых к организации социального питания в государственных учреждениях Ульяновской области (далее также – учреждения), в том числе требований, касающихся создания равных условий доступа операторов социального питания к осуществлению деятельности по поставке товаров, выполнению работ, оказанию услуг, необходимых для организации социального питания в учреждениях.</w:t>
      </w:r>
    </w:p>
    <w:p w:rsidR="00E21F00" w:rsidRPr="0010257E" w:rsidRDefault="00E21F00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10257E">
        <w:rPr>
          <w:rFonts w:ascii="PT Astra Serif" w:hAnsi="PT Astra Serif"/>
          <w:sz w:val="28"/>
          <w:szCs w:val="28"/>
        </w:rPr>
        <w:t>2. Для целей настоящих требований под государственными учреждениями Ульяновской области понимаются медицинские организации государственной системы здравоохранения, государственные образовательные организации для детей-сирот и детей, оставшихся без попечения родителей, государственные орган</w:t>
      </w:r>
      <w:r w:rsidR="00EA74EE" w:rsidRPr="0010257E">
        <w:rPr>
          <w:rFonts w:ascii="PT Astra Serif" w:hAnsi="PT Astra Serif"/>
          <w:sz w:val="28"/>
          <w:szCs w:val="28"/>
        </w:rPr>
        <w:t xml:space="preserve">изации социального обслуживания </w:t>
      </w:r>
      <w:r w:rsidR="0010257E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EA74EE" w:rsidRPr="0010257E">
        <w:rPr>
          <w:rFonts w:ascii="PT Astra Serif" w:hAnsi="PT Astra Serif"/>
          <w:sz w:val="28"/>
          <w:szCs w:val="28"/>
        </w:rPr>
        <w:t>и государственные образовательные организации Ульяновской области.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3. Социальное питание </w:t>
      </w:r>
      <w:r w:rsidR="00907E62">
        <w:rPr>
          <w:rFonts w:ascii="PT Astra Serif" w:hAnsi="PT Astra Serif"/>
          <w:sz w:val="28"/>
          <w:szCs w:val="28"/>
        </w:rPr>
        <w:t>может быть организовано в одной</w:t>
      </w:r>
      <w:r w:rsidR="00907E62">
        <w:rPr>
          <w:rFonts w:ascii="PT Astra Serif" w:hAnsi="PT Astra Serif"/>
          <w:sz w:val="28"/>
          <w:szCs w:val="28"/>
        </w:rPr>
        <w:br/>
      </w:r>
      <w:r w:rsidR="00A964A7" w:rsidRPr="00AF5FF3">
        <w:rPr>
          <w:rFonts w:ascii="PT Astra Serif" w:hAnsi="PT Astra Serif"/>
          <w:sz w:val="28"/>
          <w:szCs w:val="28"/>
        </w:rPr>
        <w:t>и</w:t>
      </w:r>
      <w:r w:rsidRPr="00AF5FF3">
        <w:rPr>
          <w:rFonts w:ascii="PT Astra Serif" w:hAnsi="PT Astra Serif"/>
          <w:sz w:val="28"/>
          <w:szCs w:val="28"/>
        </w:rPr>
        <w:t>з следующих форм: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1) учреждениями самостоятельно;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2) операторами социального питания.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Выбор формы организации социального питания осуществляется непосредственно учреждениями. 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В случае организации социального питания за счёт бюджетных ассигнований областного бюджета Ульяновской области отбор оператора социального питания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4. В случае организации социального питания учреждениями самостоятельно учреждения: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lastRenderedPageBreak/>
        <w:t>1) осуществляют закупку пищевых продуктов и продовольственного сырья в соответствии с законод</w:t>
      </w:r>
      <w:r w:rsidR="00907E62">
        <w:rPr>
          <w:rFonts w:ascii="PT Astra Serif" w:hAnsi="PT Astra Serif"/>
          <w:sz w:val="28"/>
          <w:szCs w:val="28"/>
        </w:rPr>
        <w:t>ательством Российской Федерации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нужд;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2) обеспечивают соответствие помещений, оборудования и инвентаря, используемых для организации социального питания, санитарно-эпидемиологическим требованиям;</w:t>
      </w:r>
    </w:p>
    <w:p w:rsidR="00870AA1" w:rsidRPr="00AF5FF3" w:rsidRDefault="00870AA1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3) </w:t>
      </w:r>
      <w:r w:rsidR="00F662FC" w:rsidRPr="00AF5FF3">
        <w:rPr>
          <w:rFonts w:ascii="PT Astra Serif" w:hAnsi="PT Astra Serif"/>
          <w:sz w:val="28"/>
          <w:szCs w:val="28"/>
        </w:rPr>
        <w:t>обеспечивают наличие в штатном расписании должностей, необходимых для организации социального питания, и замещение указанных должностей работниками, отвечающими квалификационным требованиям, установленным законодательством Российской Федерации для работников организаций общественного питания.</w:t>
      </w:r>
    </w:p>
    <w:p w:rsidR="00F662FC" w:rsidRPr="00AF5FF3" w:rsidRDefault="00F662FC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AF5FF3">
        <w:rPr>
          <w:rFonts w:ascii="PT Astra Serif" w:hAnsi="PT Astra Serif"/>
          <w:sz w:val="28"/>
          <w:szCs w:val="28"/>
        </w:rPr>
        <w:t xml:space="preserve">Организация социального питания государственными образовательными организациями Ульяновской области самостоятельно осуществляется в соответствии с </w:t>
      </w:r>
      <w:r w:rsidR="00894201" w:rsidRPr="00894201">
        <w:rPr>
          <w:rFonts w:ascii="PT Astra Serif" w:hAnsi="PT Astra Serif"/>
          <w:sz w:val="28"/>
          <w:szCs w:val="28"/>
        </w:rPr>
        <w:t>типовым</w:t>
      </w:r>
      <w:r w:rsidRPr="00AF5FF3">
        <w:rPr>
          <w:rFonts w:ascii="PT Astra Serif" w:hAnsi="PT Astra Serif"/>
          <w:sz w:val="28"/>
          <w:szCs w:val="28"/>
        </w:rPr>
        <w:t xml:space="preserve"> региональным меню для организации горячего питания обучающихся в образовательных организациях на территории Ульяновской области, </w:t>
      </w:r>
      <w:r w:rsidRPr="00894201">
        <w:rPr>
          <w:rFonts w:ascii="PT Astra Serif" w:hAnsi="PT Astra Serif"/>
          <w:sz w:val="28"/>
          <w:szCs w:val="28"/>
        </w:rPr>
        <w:t>утверждаемым Пра</w:t>
      </w:r>
      <w:r w:rsidR="00EF4D93" w:rsidRPr="00894201">
        <w:rPr>
          <w:rFonts w:ascii="PT Astra Serif" w:hAnsi="PT Astra Serif"/>
          <w:sz w:val="28"/>
          <w:szCs w:val="28"/>
        </w:rPr>
        <w:t xml:space="preserve">вительством Ульяновской области </w:t>
      </w:r>
      <w:r w:rsidR="00273BA5" w:rsidRPr="00894201">
        <w:rPr>
          <w:rFonts w:ascii="PT Astra Serif" w:hAnsi="PT Astra Serif"/>
          <w:sz w:val="28"/>
          <w:szCs w:val="28"/>
        </w:rPr>
        <w:t>(далее</w:t>
      </w:r>
      <w:r w:rsidR="00894201" w:rsidRPr="00894201">
        <w:rPr>
          <w:rFonts w:ascii="PT Astra Serif" w:hAnsi="PT Astra Serif"/>
          <w:sz w:val="28"/>
          <w:szCs w:val="28"/>
        </w:rPr>
        <w:t xml:space="preserve"> – </w:t>
      </w:r>
      <w:r w:rsidR="00EF4D93" w:rsidRPr="00894201">
        <w:rPr>
          <w:rFonts w:ascii="PT Astra Serif" w:hAnsi="PT Astra Serif"/>
          <w:sz w:val="28"/>
          <w:szCs w:val="28"/>
        </w:rPr>
        <w:t>типовое региональное меню)</w:t>
      </w:r>
      <w:proofErr w:type="gramEnd"/>
    </w:p>
    <w:p w:rsidR="00913EC7" w:rsidRPr="00AF5FF3" w:rsidRDefault="00A22462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6</w:t>
      </w:r>
      <w:r w:rsidR="00390183" w:rsidRPr="00AF5FF3">
        <w:rPr>
          <w:rFonts w:ascii="PT Astra Serif" w:hAnsi="PT Astra Serif"/>
          <w:sz w:val="28"/>
          <w:szCs w:val="28"/>
        </w:rPr>
        <w:t xml:space="preserve">. </w:t>
      </w:r>
      <w:r w:rsidR="00913EC7" w:rsidRPr="00AF5FF3">
        <w:rPr>
          <w:rFonts w:ascii="PT Astra Serif" w:hAnsi="PT Astra Serif"/>
          <w:sz w:val="28"/>
          <w:szCs w:val="28"/>
        </w:rPr>
        <w:t xml:space="preserve">В случае заключения договора на оказание услуг по </w:t>
      </w:r>
      <w:r w:rsidR="00F662FC" w:rsidRPr="00AF5FF3">
        <w:rPr>
          <w:rFonts w:ascii="PT Astra Serif" w:hAnsi="PT Astra Serif"/>
          <w:sz w:val="28"/>
          <w:szCs w:val="28"/>
        </w:rPr>
        <w:t>организации</w:t>
      </w:r>
      <w:r w:rsidR="00913EC7" w:rsidRPr="00AF5FF3">
        <w:rPr>
          <w:rFonts w:ascii="PT Astra Serif" w:hAnsi="PT Astra Serif"/>
          <w:sz w:val="28"/>
          <w:szCs w:val="28"/>
        </w:rPr>
        <w:t xml:space="preserve"> социального питания</w:t>
      </w:r>
      <w:r w:rsidR="00B45D2A" w:rsidRPr="00AF5FF3">
        <w:rPr>
          <w:rFonts w:ascii="PT Astra Serif" w:hAnsi="PT Astra Serif"/>
          <w:sz w:val="28"/>
          <w:szCs w:val="28"/>
        </w:rPr>
        <w:t xml:space="preserve"> (далее - контракт)</w:t>
      </w:r>
      <w:r w:rsidR="00913EC7" w:rsidRPr="00AF5FF3">
        <w:rPr>
          <w:rFonts w:ascii="PT Astra Serif" w:hAnsi="PT Astra Serif"/>
          <w:sz w:val="28"/>
          <w:szCs w:val="28"/>
        </w:rPr>
        <w:t xml:space="preserve"> в </w:t>
      </w:r>
      <w:r w:rsidR="00F662FC" w:rsidRPr="00AF5FF3">
        <w:rPr>
          <w:rFonts w:ascii="PT Astra Serif" w:hAnsi="PT Astra Serif"/>
          <w:sz w:val="28"/>
          <w:szCs w:val="28"/>
        </w:rPr>
        <w:t xml:space="preserve">государственных </w:t>
      </w:r>
      <w:r w:rsidR="00913EC7" w:rsidRPr="00AF5FF3">
        <w:rPr>
          <w:rFonts w:ascii="PT Astra Serif" w:hAnsi="PT Astra Serif"/>
          <w:sz w:val="28"/>
          <w:szCs w:val="28"/>
        </w:rPr>
        <w:t>образовательных</w:t>
      </w:r>
      <w:r w:rsidR="00F662FC" w:rsidRPr="00AF5FF3">
        <w:rPr>
          <w:rFonts w:ascii="PT Astra Serif" w:hAnsi="PT Astra Serif"/>
          <w:sz w:val="28"/>
          <w:szCs w:val="28"/>
        </w:rPr>
        <w:t xml:space="preserve"> организациях Ульяновской области</w:t>
      </w:r>
      <w:r w:rsidR="00913EC7" w:rsidRPr="00AF5FF3">
        <w:rPr>
          <w:rFonts w:ascii="PT Astra Serif" w:hAnsi="PT Astra Serif"/>
          <w:sz w:val="28"/>
          <w:szCs w:val="28"/>
        </w:rPr>
        <w:t xml:space="preserve"> </w:t>
      </w:r>
      <w:r w:rsidR="00A95721" w:rsidRPr="00AF5FF3">
        <w:rPr>
          <w:rFonts w:ascii="PT Astra Serif" w:hAnsi="PT Astra Serif"/>
          <w:sz w:val="28"/>
          <w:szCs w:val="28"/>
        </w:rPr>
        <w:t>за счёт бюджетных ассигнований областного бюджета Ульяновской области</w:t>
      </w:r>
      <w:r w:rsidR="00913EC7" w:rsidRPr="00AF5FF3">
        <w:rPr>
          <w:rFonts w:ascii="PT Astra Serif" w:hAnsi="PT Astra Serif"/>
          <w:sz w:val="28"/>
          <w:szCs w:val="28"/>
        </w:rPr>
        <w:t xml:space="preserve"> проект контракта </w:t>
      </w:r>
      <w:r w:rsidR="00F662FC" w:rsidRPr="00AF5FF3">
        <w:rPr>
          <w:rFonts w:ascii="PT Astra Serif" w:hAnsi="PT Astra Serif"/>
          <w:sz w:val="28"/>
          <w:szCs w:val="28"/>
        </w:rPr>
        <w:t>должен содержать в том числе</w:t>
      </w:r>
      <w:r w:rsidR="00913EC7" w:rsidRPr="00AF5FF3">
        <w:rPr>
          <w:rFonts w:ascii="PT Astra Serif" w:hAnsi="PT Astra Serif"/>
          <w:sz w:val="28"/>
          <w:szCs w:val="28"/>
        </w:rPr>
        <w:t>:</w:t>
      </w:r>
    </w:p>
    <w:p w:rsidR="00913EC7" w:rsidRPr="00AF5FF3" w:rsidRDefault="00AC095C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1) </w:t>
      </w:r>
      <w:r w:rsidR="00A22462" w:rsidRPr="00AF5FF3">
        <w:rPr>
          <w:rFonts w:ascii="PT Astra Serif" w:hAnsi="PT Astra Serif"/>
          <w:sz w:val="28"/>
          <w:szCs w:val="28"/>
        </w:rPr>
        <w:t>типовые условия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образования, утверждё</w:t>
      </w:r>
      <w:r w:rsidR="00913EC7" w:rsidRPr="00AF5FF3">
        <w:rPr>
          <w:rFonts w:ascii="PT Astra Serif" w:hAnsi="PT Astra Serif"/>
          <w:sz w:val="28"/>
          <w:szCs w:val="28"/>
        </w:rPr>
        <w:t xml:space="preserve">нные </w:t>
      </w:r>
      <w:r w:rsidR="00B45D2A" w:rsidRPr="00AF5FF3">
        <w:rPr>
          <w:rFonts w:ascii="PT Astra Serif" w:hAnsi="PT Astra Serif"/>
          <w:sz w:val="28"/>
          <w:szCs w:val="28"/>
        </w:rPr>
        <w:t>п</w:t>
      </w:r>
      <w:r w:rsidR="00913EC7" w:rsidRPr="00AF5FF3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29.03.2023 №</w:t>
      </w:r>
      <w:r w:rsidR="00B45D2A" w:rsidRPr="00AF5FF3">
        <w:rPr>
          <w:rFonts w:ascii="PT Astra Serif" w:hAnsi="PT Astra Serif"/>
          <w:sz w:val="28"/>
          <w:szCs w:val="28"/>
        </w:rPr>
        <w:t xml:space="preserve"> </w:t>
      </w:r>
      <w:r w:rsidR="00913EC7" w:rsidRPr="00AF5FF3">
        <w:rPr>
          <w:rFonts w:ascii="PT Astra Serif" w:hAnsi="PT Astra Serif"/>
          <w:sz w:val="28"/>
          <w:szCs w:val="28"/>
        </w:rPr>
        <w:t>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образования»;</w:t>
      </w:r>
    </w:p>
    <w:p w:rsidR="00913EC7" w:rsidRPr="00AF5FF3" w:rsidRDefault="00AC095C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2) </w:t>
      </w:r>
      <w:r w:rsidR="00913EC7" w:rsidRPr="00AF5FF3">
        <w:rPr>
          <w:rFonts w:ascii="PT Astra Serif" w:hAnsi="PT Astra Serif"/>
          <w:sz w:val="28"/>
          <w:szCs w:val="28"/>
        </w:rPr>
        <w:t xml:space="preserve">требования к разработке меню основного (организованного) питания, меню дополнительного питания или индивидуального меню для детей, нуждающихся в лечебном и диетическом питании, </w:t>
      </w:r>
      <w:r w:rsidR="00907E62">
        <w:rPr>
          <w:rFonts w:ascii="PT Astra Serif" w:hAnsi="PT Astra Serif"/>
          <w:sz w:val="28"/>
          <w:szCs w:val="28"/>
        </w:rPr>
        <w:t>в соответствии</w:t>
      </w:r>
      <w:r w:rsidR="00907E62">
        <w:rPr>
          <w:rFonts w:ascii="PT Astra Serif" w:hAnsi="PT Astra Serif"/>
          <w:sz w:val="28"/>
          <w:szCs w:val="28"/>
        </w:rPr>
        <w:br/>
      </w:r>
      <w:r w:rsidR="002935F9" w:rsidRPr="00AF5FF3">
        <w:rPr>
          <w:rFonts w:ascii="PT Astra Serif" w:hAnsi="PT Astra Serif"/>
          <w:sz w:val="28"/>
          <w:szCs w:val="28"/>
        </w:rPr>
        <w:t xml:space="preserve">с </w:t>
      </w:r>
      <w:r w:rsidR="00A22462" w:rsidRPr="00AF5FF3">
        <w:rPr>
          <w:rFonts w:ascii="PT Astra Serif" w:hAnsi="PT Astra Serif"/>
          <w:sz w:val="28"/>
          <w:szCs w:val="28"/>
        </w:rPr>
        <w:t xml:space="preserve">типовым региональным меню и </w:t>
      </w:r>
      <w:r w:rsidR="00913EC7" w:rsidRPr="00AF5FF3">
        <w:rPr>
          <w:rFonts w:ascii="PT Astra Serif" w:hAnsi="PT Astra Serif"/>
          <w:sz w:val="28"/>
          <w:szCs w:val="28"/>
        </w:rPr>
        <w:t xml:space="preserve">санитарно-эпидемиологическими требованиями к организации общественного питания </w:t>
      </w:r>
      <w:r w:rsidR="00A22462" w:rsidRPr="00AF5FF3">
        <w:rPr>
          <w:rFonts w:ascii="PT Astra Serif" w:hAnsi="PT Astra Serif"/>
          <w:sz w:val="28"/>
          <w:szCs w:val="28"/>
        </w:rPr>
        <w:t>детей</w:t>
      </w:r>
      <w:r w:rsidR="00913EC7" w:rsidRPr="00AF5FF3">
        <w:rPr>
          <w:rFonts w:ascii="PT Astra Serif" w:hAnsi="PT Astra Serif"/>
          <w:sz w:val="28"/>
          <w:szCs w:val="28"/>
        </w:rPr>
        <w:t>;</w:t>
      </w:r>
    </w:p>
    <w:p w:rsidR="00A22462" w:rsidRPr="00AF5FF3" w:rsidRDefault="00AC095C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3) </w:t>
      </w:r>
      <w:r w:rsidR="00913EC7" w:rsidRPr="00AF5FF3">
        <w:rPr>
          <w:rFonts w:ascii="PT Astra Serif" w:hAnsi="PT Astra Serif"/>
          <w:sz w:val="28"/>
          <w:szCs w:val="28"/>
        </w:rPr>
        <w:t xml:space="preserve">требования к оказанию услуг питания обучающихся в </w:t>
      </w:r>
      <w:r w:rsidR="00A22462" w:rsidRPr="00AF5FF3">
        <w:rPr>
          <w:rFonts w:ascii="PT Astra Serif" w:hAnsi="PT Astra Serif"/>
          <w:sz w:val="28"/>
          <w:szCs w:val="28"/>
        </w:rPr>
        <w:t xml:space="preserve">зависимости от типа пищеблока, </w:t>
      </w:r>
      <w:r w:rsidR="00913EC7" w:rsidRPr="00AF5FF3">
        <w:rPr>
          <w:rFonts w:ascii="PT Astra Serif" w:hAnsi="PT Astra Serif"/>
          <w:sz w:val="28"/>
          <w:szCs w:val="28"/>
        </w:rPr>
        <w:t>имеющегося</w:t>
      </w:r>
      <w:r w:rsidR="00B45D2A" w:rsidRPr="00AF5FF3">
        <w:rPr>
          <w:rFonts w:ascii="PT Astra Serif" w:hAnsi="PT Astra Serif"/>
          <w:sz w:val="28"/>
          <w:szCs w:val="28"/>
        </w:rPr>
        <w:t xml:space="preserve"> в </w:t>
      </w:r>
      <w:r w:rsidR="00A22462" w:rsidRPr="00AF5FF3">
        <w:rPr>
          <w:rFonts w:ascii="PT Astra Serif" w:hAnsi="PT Astra Serif"/>
          <w:sz w:val="28"/>
          <w:szCs w:val="28"/>
        </w:rPr>
        <w:t xml:space="preserve">государственной </w:t>
      </w:r>
      <w:r w:rsidR="00B45D2A" w:rsidRPr="00AF5FF3">
        <w:rPr>
          <w:rFonts w:ascii="PT Astra Serif" w:hAnsi="PT Astra Serif"/>
          <w:sz w:val="28"/>
          <w:szCs w:val="28"/>
        </w:rPr>
        <w:t>образовательной организации</w:t>
      </w:r>
      <w:r w:rsidR="00913EC7" w:rsidRPr="00AF5FF3">
        <w:rPr>
          <w:rFonts w:ascii="PT Astra Serif" w:hAnsi="PT Astra Serif"/>
          <w:sz w:val="28"/>
          <w:szCs w:val="28"/>
        </w:rPr>
        <w:t xml:space="preserve"> </w:t>
      </w:r>
      <w:r w:rsidR="00A22462" w:rsidRPr="00AF5FF3">
        <w:rPr>
          <w:rFonts w:ascii="PT Astra Serif" w:hAnsi="PT Astra Serif"/>
          <w:sz w:val="28"/>
          <w:szCs w:val="28"/>
        </w:rPr>
        <w:t>Ульяновской области,</w:t>
      </w:r>
      <w:r w:rsidR="00907E62">
        <w:rPr>
          <w:rFonts w:ascii="PT Astra Serif" w:hAnsi="PT Astra Serif"/>
          <w:sz w:val="28"/>
          <w:szCs w:val="28"/>
        </w:rPr>
        <w:t xml:space="preserve"> устанавливаемые в соответствии</w:t>
      </w:r>
      <w:r w:rsidR="00907E62">
        <w:rPr>
          <w:rFonts w:ascii="PT Astra Serif" w:hAnsi="PT Astra Serif"/>
          <w:sz w:val="28"/>
          <w:szCs w:val="28"/>
        </w:rPr>
        <w:br/>
      </w:r>
      <w:r w:rsidR="00A22462" w:rsidRPr="00AF5FF3">
        <w:rPr>
          <w:rFonts w:ascii="PT Astra Serif" w:hAnsi="PT Astra Serif"/>
          <w:sz w:val="28"/>
          <w:szCs w:val="28"/>
        </w:rPr>
        <w:t>с санитарно-эпидемиологическими требованиями;</w:t>
      </w:r>
    </w:p>
    <w:p w:rsidR="00913EC7" w:rsidRPr="00AF5FF3" w:rsidRDefault="00AC095C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4) </w:t>
      </w:r>
      <w:r w:rsidR="00913EC7" w:rsidRPr="00AF5FF3">
        <w:rPr>
          <w:rFonts w:ascii="PT Astra Serif" w:hAnsi="PT Astra Serif"/>
          <w:sz w:val="28"/>
          <w:szCs w:val="28"/>
        </w:rPr>
        <w:t xml:space="preserve">право </w:t>
      </w:r>
      <w:r w:rsidR="00A22462" w:rsidRPr="00AF5FF3">
        <w:rPr>
          <w:rFonts w:ascii="PT Astra Serif" w:hAnsi="PT Astra Serif"/>
          <w:sz w:val="28"/>
          <w:szCs w:val="28"/>
        </w:rPr>
        <w:t xml:space="preserve">государственной образовательной организации Ульяновской области </w:t>
      </w:r>
      <w:r w:rsidR="00913EC7" w:rsidRPr="00AF5FF3">
        <w:rPr>
          <w:rFonts w:ascii="PT Astra Serif" w:hAnsi="PT Astra Serif"/>
          <w:sz w:val="28"/>
          <w:szCs w:val="28"/>
        </w:rPr>
        <w:t xml:space="preserve">предусматривать выплату аванса в размере, не превышающем 30% от цены контракта, а в случаях, </w:t>
      </w:r>
      <w:r w:rsidR="00B45D2A" w:rsidRPr="00AF5FF3">
        <w:rPr>
          <w:rFonts w:ascii="PT Astra Serif" w:hAnsi="PT Astra Serif"/>
          <w:sz w:val="28"/>
          <w:szCs w:val="28"/>
        </w:rPr>
        <w:t>установленных</w:t>
      </w:r>
      <w:r w:rsidR="00913EC7" w:rsidRPr="00AF5FF3">
        <w:rPr>
          <w:rFonts w:ascii="PT Astra Serif" w:hAnsi="PT Astra Serif"/>
          <w:sz w:val="28"/>
          <w:szCs w:val="28"/>
        </w:rPr>
        <w:t xml:space="preserve"> </w:t>
      </w:r>
      <w:r w:rsidR="00AC04D3" w:rsidRPr="00AF5FF3">
        <w:rPr>
          <w:rFonts w:ascii="PT Astra Serif" w:hAnsi="PT Astra Serif"/>
          <w:sz w:val="28"/>
          <w:szCs w:val="28"/>
        </w:rPr>
        <w:t>законодательством</w:t>
      </w:r>
      <w:r w:rsidR="00A22462" w:rsidRPr="00AF5FF3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913EC7" w:rsidRPr="00AF5FF3">
        <w:rPr>
          <w:rFonts w:ascii="PT Astra Serif" w:hAnsi="PT Astra Serif"/>
          <w:sz w:val="28"/>
          <w:szCs w:val="28"/>
        </w:rPr>
        <w:t>, в иных размерах.</w:t>
      </w:r>
    </w:p>
    <w:p w:rsidR="00A22462" w:rsidRPr="00AF5FF3" w:rsidRDefault="00A22462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lastRenderedPageBreak/>
        <w:t xml:space="preserve">7. </w:t>
      </w:r>
      <w:proofErr w:type="gramStart"/>
      <w:r w:rsidRPr="00AF5FF3">
        <w:rPr>
          <w:rFonts w:ascii="PT Astra Serif" w:hAnsi="PT Astra Serif"/>
          <w:sz w:val="28"/>
          <w:szCs w:val="28"/>
        </w:rPr>
        <w:t>Учреждениям рекомендуется осуществлять закупки товаров, работ, услуг, необходимых для организации социального питания, посредством проведения открытого конкурса в электронной форме с целью использования таких критериев оценки заявок как цена контракта, качественные, функциональные и экологические характеристики объекта закупки, в том числе наличие у них финансовых ресурсов, оборудования и других материальных ресурсов, опыта работы, св</w:t>
      </w:r>
      <w:r w:rsidR="00907E62">
        <w:rPr>
          <w:rFonts w:ascii="PT Astra Serif" w:hAnsi="PT Astra Serif"/>
          <w:sz w:val="28"/>
          <w:szCs w:val="28"/>
        </w:rPr>
        <w:t>язанного с предметом контракта,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и деловой репутации, специалистов и</w:t>
      </w:r>
      <w:proofErr w:type="gramEnd"/>
      <w:r w:rsidRPr="00AF5FF3">
        <w:rPr>
          <w:rFonts w:ascii="PT Astra Serif" w:hAnsi="PT Astra Serif"/>
          <w:sz w:val="28"/>
          <w:szCs w:val="28"/>
        </w:rPr>
        <w:t xml:space="preserve"> иных работников определенного уровня квалификации.</w:t>
      </w:r>
    </w:p>
    <w:p w:rsidR="00A22462" w:rsidRPr="00AF5FF3" w:rsidRDefault="00A22462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894201">
        <w:rPr>
          <w:rFonts w:ascii="PT Astra Serif" w:hAnsi="PT Astra Serif"/>
          <w:sz w:val="28"/>
          <w:szCs w:val="28"/>
        </w:rPr>
        <w:t xml:space="preserve">8. </w:t>
      </w:r>
      <w:r w:rsidR="008B13FA" w:rsidRPr="00894201">
        <w:rPr>
          <w:rFonts w:ascii="PT Astra Serif" w:hAnsi="PT Astra Serif"/>
          <w:sz w:val="28"/>
          <w:szCs w:val="28"/>
        </w:rPr>
        <w:t xml:space="preserve">Государственные образовательные организации Ульяновской области при принятии решений об осуществлении закупок, товаров, услуг, необходимых для организации социального питания, направляют проекты контрактов в областное государственное казённое учреждение «Агентство социального питания» (далее – Агентство) для оценки соответствия условий контрактов и технических заданий требованиям законодательства Российской Федерации. При этом срок такой оценки не может превышать </w:t>
      </w:r>
      <w:r w:rsidR="00907E62" w:rsidRPr="00894201">
        <w:rPr>
          <w:rFonts w:ascii="PT Astra Serif" w:hAnsi="PT Astra Serif"/>
          <w:sz w:val="28"/>
          <w:szCs w:val="28"/>
        </w:rPr>
        <w:br/>
      </w:r>
      <w:r w:rsidR="008B13FA" w:rsidRPr="00894201">
        <w:rPr>
          <w:rFonts w:ascii="PT Astra Serif" w:hAnsi="PT Astra Serif"/>
          <w:sz w:val="28"/>
          <w:szCs w:val="28"/>
        </w:rPr>
        <w:t>5 рабочих дней со дня поступления проекта в Агентство.</w:t>
      </w:r>
    </w:p>
    <w:p w:rsidR="00744707" w:rsidRPr="00AF5FF3" w:rsidRDefault="008B13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9</w:t>
      </w:r>
      <w:r w:rsidR="00744707" w:rsidRPr="00AF5FF3">
        <w:rPr>
          <w:rFonts w:ascii="PT Astra Serif" w:hAnsi="PT Astra Serif"/>
          <w:sz w:val="28"/>
          <w:szCs w:val="28"/>
        </w:rPr>
        <w:t xml:space="preserve">. Порядок заключения договора </w:t>
      </w:r>
      <w:r w:rsidR="00C54D9C" w:rsidRPr="00AF5FF3">
        <w:rPr>
          <w:rFonts w:ascii="PT Astra Serif" w:hAnsi="PT Astra Serif"/>
          <w:sz w:val="28"/>
          <w:szCs w:val="28"/>
        </w:rPr>
        <w:t>на организацию социального питания обучающихся</w:t>
      </w:r>
      <w:r w:rsidR="00744707" w:rsidRPr="00AF5FF3">
        <w:rPr>
          <w:rFonts w:ascii="PT Astra Serif" w:hAnsi="PT Astra Serif"/>
          <w:sz w:val="28"/>
          <w:szCs w:val="28"/>
        </w:rPr>
        <w:t xml:space="preserve"> за сч</w:t>
      </w:r>
      <w:r w:rsidR="00C54D9C" w:rsidRPr="00AF5FF3">
        <w:rPr>
          <w:rFonts w:ascii="PT Astra Serif" w:hAnsi="PT Astra Serif"/>
          <w:sz w:val="28"/>
          <w:szCs w:val="28"/>
        </w:rPr>
        <w:t>ё</w:t>
      </w:r>
      <w:r w:rsidR="00744707" w:rsidRPr="00AF5FF3">
        <w:rPr>
          <w:rFonts w:ascii="PT Astra Serif" w:hAnsi="PT Astra Serif"/>
          <w:sz w:val="28"/>
          <w:szCs w:val="28"/>
        </w:rPr>
        <w:t>т средств законных представителей обучающихся</w:t>
      </w:r>
      <w:r w:rsidR="00C54D9C" w:rsidRPr="00AF5FF3">
        <w:rPr>
          <w:rFonts w:ascii="PT Astra Serif" w:hAnsi="PT Astra Serif"/>
          <w:sz w:val="28"/>
          <w:szCs w:val="28"/>
        </w:rPr>
        <w:t xml:space="preserve"> между </w:t>
      </w:r>
      <w:r w:rsidRPr="00AF5FF3">
        <w:rPr>
          <w:rFonts w:ascii="PT Astra Serif" w:hAnsi="PT Astra Serif"/>
          <w:sz w:val="28"/>
          <w:szCs w:val="28"/>
        </w:rPr>
        <w:t>государственными образовательными ор</w:t>
      </w:r>
      <w:r w:rsidR="00907E62">
        <w:rPr>
          <w:rFonts w:ascii="PT Astra Serif" w:hAnsi="PT Astra Serif"/>
          <w:sz w:val="28"/>
          <w:szCs w:val="28"/>
        </w:rPr>
        <w:t>ганизациями Ульяновской области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и операторами социального питания</w:t>
      </w:r>
      <w:r w:rsidR="00907E62">
        <w:rPr>
          <w:rFonts w:ascii="PT Astra Serif" w:hAnsi="PT Astra Serif"/>
          <w:sz w:val="28"/>
          <w:szCs w:val="28"/>
        </w:rPr>
        <w:t xml:space="preserve"> определяется в соответствии</w:t>
      </w:r>
      <w:r w:rsidR="00907E62">
        <w:rPr>
          <w:rFonts w:ascii="PT Astra Serif" w:hAnsi="PT Astra Serif"/>
          <w:sz w:val="28"/>
          <w:szCs w:val="28"/>
        </w:rPr>
        <w:br/>
      </w:r>
      <w:r w:rsidR="00744707" w:rsidRPr="00AF5FF3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:rsidR="00E058FA" w:rsidRPr="00AF5FF3" w:rsidRDefault="00A964A7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10</w:t>
      </w:r>
      <w:r w:rsidR="00E058FA" w:rsidRPr="00AF5FF3">
        <w:rPr>
          <w:rFonts w:ascii="PT Astra Serif" w:hAnsi="PT Astra Serif"/>
          <w:sz w:val="28"/>
          <w:szCs w:val="28"/>
        </w:rPr>
        <w:t xml:space="preserve">. Обязательными требованиями к </w:t>
      </w:r>
      <w:r w:rsidR="008B13FA" w:rsidRPr="00AF5FF3">
        <w:rPr>
          <w:rFonts w:ascii="PT Astra Serif" w:hAnsi="PT Astra Serif"/>
          <w:sz w:val="28"/>
          <w:szCs w:val="28"/>
        </w:rPr>
        <w:t>операторам социального питания</w:t>
      </w:r>
      <w:r w:rsidR="00744707" w:rsidRPr="00AF5FF3">
        <w:rPr>
          <w:rFonts w:ascii="PT Astra Serif" w:hAnsi="PT Astra Serif"/>
          <w:sz w:val="28"/>
          <w:szCs w:val="28"/>
        </w:rPr>
        <w:t xml:space="preserve"> </w:t>
      </w:r>
      <w:r w:rsidR="00907E62">
        <w:rPr>
          <w:rFonts w:ascii="PT Astra Serif" w:hAnsi="PT Astra Serif"/>
          <w:sz w:val="28"/>
          <w:szCs w:val="28"/>
        </w:rPr>
        <w:br/>
      </w:r>
      <w:r w:rsidR="00744707" w:rsidRPr="00AF5FF3">
        <w:rPr>
          <w:rFonts w:ascii="PT Astra Serif" w:hAnsi="PT Astra Serif"/>
          <w:sz w:val="28"/>
          <w:szCs w:val="28"/>
        </w:rPr>
        <w:t xml:space="preserve">в случае заключения </w:t>
      </w:r>
      <w:r w:rsidR="00C54D9C" w:rsidRPr="00AF5FF3">
        <w:rPr>
          <w:rFonts w:ascii="PT Astra Serif" w:hAnsi="PT Astra Serif"/>
          <w:sz w:val="28"/>
          <w:szCs w:val="28"/>
        </w:rPr>
        <w:t>договора на организацию социального питания обучающихся за счёт средств законных представителей обучающихся</w:t>
      </w:r>
      <w:r w:rsidR="00C962A4" w:rsidRPr="00AF5FF3">
        <w:rPr>
          <w:rFonts w:ascii="PT Astra Serif" w:hAnsi="PT Astra Serif"/>
          <w:sz w:val="28"/>
          <w:szCs w:val="28"/>
        </w:rPr>
        <w:t xml:space="preserve"> </w:t>
      </w:r>
      <w:r w:rsidR="00E058FA" w:rsidRPr="00AF5FF3">
        <w:rPr>
          <w:rFonts w:ascii="PT Astra Serif" w:hAnsi="PT Astra Serif"/>
          <w:sz w:val="28"/>
          <w:szCs w:val="28"/>
        </w:rPr>
        <w:t>являются:</w:t>
      </w:r>
    </w:p>
    <w:p w:rsidR="004F380D" w:rsidRPr="00AF5FF3" w:rsidRDefault="00C962A4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5FF3">
        <w:rPr>
          <w:rFonts w:ascii="PT Astra Serif" w:hAnsi="PT Astra Serif"/>
          <w:sz w:val="28"/>
          <w:szCs w:val="28"/>
        </w:rPr>
        <w:t xml:space="preserve">1) </w:t>
      </w:r>
      <w:r w:rsidR="00E058FA" w:rsidRPr="00AF5FF3">
        <w:rPr>
          <w:rFonts w:ascii="PT Astra Serif" w:hAnsi="PT Astra Serif"/>
          <w:sz w:val="28"/>
          <w:szCs w:val="28"/>
        </w:rPr>
        <w:t xml:space="preserve">наличие у </w:t>
      </w:r>
      <w:r w:rsidR="008B13FA" w:rsidRPr="00AF5FF3">
        <w:rPr>
          <w:rFonts w:ascii="PT Astra Serif" w:hAnsi="PT Astra Serif"/>
          <w:sz w:val="28"/>
          <w:szCs w:val="28"/>
        </w:rPr>
        <w:t xml:space="preserve">оператора социального питания </w:t>
      </w:r>
      <w:r w:rsidR="00E058FA" w:rsidRPr="00AF5FF3">
        <w:rPr>
          <w:rFonts w:ascii="PT Astra Serif" w:hAnsi="PT Astra Serif"/>
          <w:sz w:val="28"/>
          <w:szCs w:val="28"/>
        </w:rPr>
        <w:t>действующих договоров об организа</w:t>
      </w:r>
      <w:r w:rsidR="008B13FA" w:rsidRPr="00AF5FF3">
        <w:rPr>
          <w:rFonts w:ascii="PT Astra Serif" w:hAnsi="PT Astra Serif"/>
          <w:sz w:val="28"/>
          <w:szCs w:val="28"/>
        </w:rPr>
        <w:t>ции социального питания, заключё</w:t>
      </w:r>
      <w:r w:rsidR="00E058FA" w:rsidRPr="00AF5FF3">
        <w:rPr>
          <w:rFonts w:ascii="PT Astra Serif" w:hAnsi="PT Astra Serif"/>
          <w:sz w:val="28"/>
          <w:szCs w:val="28"/>
        </w:rPr>
        <w:t xml:space="preserve">нных с </w:t>
      </w:r>
      <w:r w:rsidR="008B13FA" w:rsidRPr="00AF5FF3">
        <w:rPr>
          <w:rFonts w:ascii="PT Astra Serif" w:hAnsi="PT Astra Serif"/>
          <w:sz w:val="28"/>
          <w:szCs w:val="28"/>
        </w:rPr>
        <w:t>законными представителями</w:t>
      </w:r>
      <w:r w:rsidR="00E058FA" w:rsidRPr="00AF5FF3">
        <w:rPr>
          <w:rFonts w:ascii="PT Astra Serif" w:hAnsi="PT Astra Serif"/>
          <w:sz w:val="28"/>
          <w:szCs w:val="28"/>
        </w:rPr>
        <w:t xml:space="preserve"> обучающихся в государственной образовательной организации Ульяновской области, либо заявлений не менее чем 51 процента законных представителей обучающихся в государственной образовательной организации Ульяновской области о намерениях заключить </w:t>
      </w:r>
      <w:r w:rsidR="004F380D" w:rsidRPr="00AF5FF3">
        <w:rPr>
          <w:rFonts w:ascii="PT Astra Serif" w:hAnsi="PT Astra Serif"/>
          <w:sz w:val="28"/>
          <w:szCs w:val="28"/>
        </w:rPr>
        <w:t>с оператором социального питания договор об организации социального питания;</w:t>
      </w:r>
      <w:proofErr w:type="gramEnd"/>
    </w:p>
    <w:p w:rsidR="00E058FA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2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E058FA" w:rsidRPr="00AF5FF3">
        <w:rPr>
          <w:rFonts w:ascii="PT Astra Serif" w:hAnsi="PT Astra Serif"/>
          <w:sz w:val="28"/>
          <w:szCs w:val="28"/>
        </w:rPr>
        <w:t xml:space="preserve">наличие у </w:t>
      </w:r>
      <w:r w:rsidR="008B13FA" w:rsidRPr="00AF5FF3">
        <w:rPr>
          <w:rFonts w:ascii="PT Astra Serif" w:hAnsi="PT Astra Serif"/>
          <w:sz w:val="28"/>
          <w:szCs w:val="28"/>
        </w:rPr>
        <w:t>оператора социального питания</w:t>
      </w:r>
      <w:r w:rsidR="00A4224B">
        <w:rPr>
          <w:rFonts w:ascii="PT Astra Serif" w:hAnsi="PT Astra Serif"/>
          <w:sz w:val="28"/>
          <w:szCs w:val="28"/>
        </w:rPr>
        <w:t xml:space="preserve"> опыта работы</w:t>
      </w:r>
      <w:r w:rsidR="00A4224B">
        <w:rPr>
          <w:rFonts w:ascii="PT Astra Serif" w:hAnsi="PT Astra Serif"/>
          <w:sz w:val="28"/>
          <w:szCs w:val="28"/>
        </w:rPr>
        <w:br/>
      </w:r>
      <w:r w:rsidR="00E058FA" w:rsidRPr="00AF5FF3">
        <w:rPr>
          <w:rFonts w:ascii="PT Astra Serif" w:hAnsi="PT Astra Serif"/>
          <w:sz w:val="28"/>
          <w:szCs w:val="28"/>
        </w:rPr>
        <w:t>по оказанию услуг общественного питания не менее тр</w:t>
      </w:r>
      <w:r w:rsidR="00C54D9C" w:rsidRPr="00AF5FF3">
        <w:rPr>
          <w:rFonts w:ascii="PT Astra Serif" w:hAnsi="PT Astra Serif"/>
          <w:sz w:val="28"/>
          <w:szCs w:val="28"/>
        </w:rPr>
        <w:t>ё</w:t>
      </w:r>
      <w:r w:rsidR="00E058FA" w:rsidRPr="00AF5FF3">
        <w:rPr>
          <w:rFonts w:ascii="PT Astra Serif" w:hAnsi="PT Astra Serif"/>
          <w:sz w:val="28"/>
          <w:szCs w:val="28"/>
        </w:rPr>
        <w:t xml:space="preserve">х лет </w:t>
      </w:r>
      <w:r w:rsidR="00894201">
        <w:rPr>
          <w:rFonts w:ascii="PT Astra Serif" w:hAnsi="PT Astra Serif"/>
          <w:sz w:val="28"/>
          <w:szCs w:val="28"/>
        </w:rPr>
        <w:t xml:space="preserve">по состоянию </w:t>
      </w:r>
      <w:r w:rsidR="00E058FA" w:rsidRPr="00A44166">
        <w:rPr>
          <w:rFonts w:ascii="PT Astra Serif" w:hAnsi="PT Astra Serif"/>
          <w:sz w:val="28"/>
          <w:szCs w:val="28"/>
        </w:rPr>
        <w:t>на дату</w:t>
      </w:r>
      <w:r w:rsidR="00E058FA" w:rsidRPr="00AF5FF3">
        <w:rPr>
          <w:rFonts w:ascii="PT Astra Serif" w:hAnsi="PT Astra Serif"/>
          <w:sz w:val="28"/>
          <w:szCs w:val="28"/>
        </w:rPr>
        <w:t xml:space="preserve"> заключения договора;</w:t>
      </w:r>
    </w:p>
    <w:p w:rsidR="00E058FA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3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E058FA" w:rsidRPr="00AF5FF3">
        <w:rPr>
          <w:rFonts w:ascii="PT Astra Serif" w:hAnsi="PT Astra Serif"/>
          <w:sz w:val="28"/>
          <w:szCs w:val="28"/>
        </w:rPr>
        <w:t xml:space="preserve">наличие в штате </w:t>
      </w:r>
      <w:r w:rsidR="008B13FA" w:rsidRPr="00AF5FF3">
        <w:rPr>
          <w:rFonts w:ascii="PT Astra Serif" w:hAnsi="PT Astra Serif"/>
          <w:sz w:val="28"/>
          <w:szCs w:val="28"/>
        </w:rPr>
        <w:t>оператора социального питания</w:t>
      </w:r>
      <w:r w:rsidR="00E058FA" w:rsidRPr="00AF5FF3">
        <w:rPr>
          <w:rFonts w:ascii="PT Astra Serif" w:hAnsi="PT Astra Serif"/>
          <w:sz w:val="28"/>
          <w:szCs w:val="28"/>
        </w:rPr>
        <w:t xml:space="preserve"> работников, отвечающих квалификационным требованиям, установленным законодательством Российской Федерации для работников общественного питания;</w:t>
      </w:r>
    </w:p>
    <w:p w:rsidR="00E058FA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4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E058FA" w:rsidRPr="00AF5FF3">
        <w:rPr>
          <w:rFonts w:ascii="PT Astra Serif" w:hAnsi="PT Astra Serif"/>
          <w:sz w:val="28"/>
          <w:szCs w:val="28"/>
        </w:rPr>
        <w:t xml:space="preserve">наличие у </w:t>
      </w:r>
      <w:r w:rsidR="008B13FA" w:rsidRPr="00AF5FF3">
        <w:rPr>
          <w:rFonts w:ascii="PT Astra Serif" w:hAnsi="PT Astra Serif"/>
          <w:sz w:val="28"/>
          <w:szCs w:val="28"/>
        </w:rPr>
        <w:t>оператора социального питания</w:t>
      </w:r>
      <w:r w:rsidR="00E058FA" w:rsidRPr="00AF5FF3">
        <w:rPr>
          <w:rFonts w:ascii="PT Astra Serif" w:hAnsi="PT Astra Serif"/>
          <w:sz w:val="28"/>
          <w:szCs w:val="28"/>
        </w:rPr>
        <w:t xml:space="preserve"> на праве собственности или ином законном основании производственных помещений, транспорта, оборудования и других материальных ресурсов, необходимых для организации </w:t>
      </w:r>
      <w:r w:rsidR="00C962A4" w:rsidRPr="00AF5FF3">
        <w:rPr>
          <w:rFonts w:ascii="PT Astra Serif" w:hAnsi="PT Astra Serif"/>
          <w:sz w:val="28"/>
          <w:szCs w:val="28"/>
        </w:rPr>
        <w:t xml:space="preserve">социального </w:t>
      </w:r>
      <w:r w:rsidR="00E058FA" w:rsidRPr="00AF5FF3">
        <w:rPr>
          <w:rFonts w:ascii="PT Astra Serif" w:hAnsi="PT Astra Serif"/>
          <w:sz w:val="28"/>
          <w:szCs w:val="28"/>
        </w:rPr>
        <w:t>питания</w:t>
      </w:r>
      <w:r w:rsidR="00C82A37" w:rsidRPr="00AF5FF3">
        <w:rPr>
          <w:rFonts w:ascii="PT Astra Serif" w:hAnsi="PT Astra Serif"/>
          <w:sz w:val="28"/>
          <w:szCs w:val="28"/>
        </w:rPr>
        <w:t xml:space="preserve"> с уч</w:t>
      </w:r>
      <w:r w:rsidR="00C54D9C" w:rsidRPr="00AF5FF3">
        <w:rPr>
          <w:rFonts w:ascii="PT Astra Serif" w:hAnsi="PT Astra Serif"/>
          <w:sz w:val="28"/>
          <w:szCs w:val="28"/>
        </w:rPr>
        <w:t>ё</w:t>
      </w:r>
      <w:r w:rsidR="00907E62">
        <w:rPr>
          <w:rFonts w:ascii="PT Astra Serif" w:hAnsi="PT Astra Serif"/>
          <w:sz w:val="28"/>
          <w:szCs w:val="28"/>
        </w:rPr>
        <w:t>том типа имеющегося</w:t>
      </w:r>
      <w:r w:rsidR="00907E62">
        <w:rPr>
          <w:rFonts w:ascii="PT Astra Serif" w:hAnsi="PT Astra Serif"/>
          <w:sz w:val="28"/>
          <w:szCs w:val="28"/>
        </w:rPr>
        <w:br/>
      </w:r>
      <w:r w:rsidR="00C82A37" w:rsidRPr="00AF5FF3">
        <w:rPr>
          <w:rFonts w:ascii="PT Astra Serif" w:hAnsi="PT Astra Serif"/>
          <w:sz w:val="28"/>
          <w:szCs w:val="28"/>
        </w:rPr>
        <w:lastRenderedPageBreak/>
        <w:t xml:space="preserve">у </w:t>
      </w:r>
      <w:r w:rsidR="00A964A7" w:rsidRPr="00AF5FF3">
        <w:rPr>
          <w:rFonts w:ascii="PT Astra Serif" w:hAnsi="PT Astra Serif"/>
          <w:sz w:val="28"/>
          <w:szCs w:val="28"/>
        </w:rPr>
        <w:t xml:space="preserve">государственной </w:t>
      </w:r>
      <w:r w:rsidR="00C82A37" w:rsidRPr="00AF5FF3">
        <w:rPr>
          <w:rFonts w:ascii="PT Astra Serif" w:hAnsi="PT Astra Serif"/>
          <w:sz w:val="28"/>
          <w:szCs w:val="28"/>
        </w:rPr>
        <w:t xml:space="preserve">образовательной организации </w:t>
      </w:r>
      <w:r w:rsidR="00A964A7" w:rsidRPr="00AF5FF3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C82A37" w:rsidRPr="00AF5FF3">
        <w:rPr>
          <w:rFonts w:ascii="PT Astra Serif" w:hAnsi="PT Astra Serif"/>
          <w:sz w:val="28"/>
          <w:szCs w:val="28"/>
        </w:rPr>
        <w:t>пищеблока;</w:t>
      </w:r>
    </w:p>
    <w:p w:rsidR="00E058FA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5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E058FA" w:rsidRPr="00AF5FF3">
        <w:rPr>
          <w:rFonts w:ascii="PT Astra Serif" w:hAnsi="PT Astra Serif"/>
          <w:sz w:val="28"/>
          <w:szCs w:val="28"/>
        </w:rPr>
        <w:t xml:space="preserve">наличие у </w:t>
      </w:r>
      <w:r w:rsidR="008B13FA" w:rsidRPr="00AF5FF3">
        <w:rPr>
          <w:rFonts w:ascii="PT Astra Serif" w:hAnsi="PT Astra Serif"/>
          <w:sz w:val="28"/>
          <w:szCs w:val="28"/>
        </w:rPr>
        <w:t>оператора социального питания</w:t>
      </w:r>
      <w:r w:rsidR="00907E62">
        <w:rPr>
          <w:rFonts w:ascii="PT Astra Serif" w:hAnsi="PT Astra Serif"/>
          <w:sz w:val="28"/>
          <w:szCs w:val="28"/>
        </w:rPr>
        <w:t xml:space="preserve"> действующего договора</w:t>
      </w:r>
      <w:r w:rsidR="00907E62">
        <w:rPr>
          <w:rFonts w:ascii="PT Astra Serif" w:hAnsi="PT Astra Serif"/>
          <w:sz w:val="28"/>
          <w:szCs w:val="28"/>
        </w:rPr>
        <w:br/>
      </w:r>
      <w:r w:rsidR="00E058FA" w:rsidRPr="00AF5FF3">
        <w:rPr>
          <w:rFonts w:ascii="PT Astra Serif" w:hAnsi="PT Astra Serif"/>
          <w:sz w:val="28"/>
          <w:szCs w:val="28"/>
        </w:rPr>
        <w:t>с испытательной лабораторией по исследованию качества реализуемой продукции или наличие собственной лаборатории;</w:t>
      </w:r>
    </w:p>
    <w:p w:rsidR="00E058FA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5FF3">
        <w:rPr>
          <w:rFonts w:ascii="PT Astra Serif" w:hAnsi="PT Astra Serif"/>
          <w:sz w:val="28"/>
          <w:szCs w:val="28"/>
        </w:rPr>
        <w:t>6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E058FA" w:rsidRPr="00AF5FF3">
        <w:rPr>
          <w:rFonts w:ascii="PT Astra Serif" w:hAnsi="PT Astra Serif"/>
          <w:sz w:val="28"/>
          <w:szCs w:val="28"/>
        </w:rPr>
        <w:t xml:space="preserve">отсутствие у </w:t>
      </w:r>
      <w:r w:rsidR="008B13FA" w:rsidRPr="00AF5FF3">
        <w:rPr>
          <w:rFonts w:ascii="PT Astra Serif" w:hAnsi="PT Astra Serif"/>
          <w:sz w:val="28"/>
          <w:szCs w:val="28"/>
        </w:rPr>
        <w:t>оператора социального питания</w:t>
      </w:r>
      <w:r w:rsidR="00907E62">
        <w:rPr>
          <w:rFonts w:ascii="PT Astra Serif" w:hAnsi="PT Astra Serif"/>
          <w:sz w:val="28"/>
          <w:szCs w:val="28"/>
        </w:rPr>
        <w:t xml:space="preserve"> задолженности</w:t>
      </w:r>
      <w:r w:rsidR="00907E62">
        <w:rPr>
          <w:rFonts w:ascii="PT Astra Serif" w:hAnsi="PT Astra Serif"/>
          <w:sz w:val="28"/>
          <w:szCs w:val="28"/>
        </w:rPr>
        <w:br/>
      </w:r>
      <w:r w:rsidR="00E058FA" w:rsidRPr="00AF5FF3">
        <w:rPr>
          <w:rFonts w:ascii="PT Astra Serif" w:hAnsi="PT Astra Serif"/>
          <w:sz w:val="28"/>
          <w:szCs w:val="28"/>
        </w:rPr>
        <w:t xml:space="preserve">по начисленным налогам, сборам и иным обязательным платежам в бюджеты бюджетной системы Российской Федерации за прошедший календарный год, размер которой превышает 25 процентов балансовой стоимости активов </w:t>
      </w:r>
      <w:r w:rsidR="008B13FA" w:rsidRPr="00AF5FF3">
        <w:rPr>
          <w:rFonts w:ascii="PT Astra Serif" w:hAnsi="PT Astra Serif"/>
          <w:sz w:val="28"/>
          <w:szCs w:val="28"/>
        </w:rPr>
        <w:t>оператора социального питания</w:t>
      </w:r>
      <w:r w:rsidR="00E058FA" w:rsidRPr="00AF5FF3">
        <w:rPr>
          <w:rFonts w:ascii="PT Astra Serif" w:hAnsi="PT Astra Serif"/>
          <w:sz w:val="28"/>
          <w:szCs w:val="28"/>
        </w:rPr>
        <w:t xml:space="preserve"> по данным</w:t>
      </w:r>
      <w:r w:rsidR="008B13FA" w:rsidRPr="00AF5FF3">
        <w:rPr>
          <w:rFonts w:ascii="PT Astra Serif" w:hAnsi="PT Astra Serif"/>
          <w:sz w:val="28"/>
          <w:szCs w:val="28"/>
        </w:rPr>
        <w:t xml:space="preserve"> бухгалтерской (финансовой) отчё</w:t>
      </w:r>
      <w:r w:rsidR="00E058FA" w:rsidRPr="00AF5FF3">
        <w:rPr>
          <w:rFonts w:ascii="PT Astra Serif" w:hAnsi="PT Astra Serif"/>
          <w:sz w:val="28"/>
          <w:szCs w:val="28"/>
        </w:rPr>
        <w:t>тности за последний заверш</w:t>
      </w:r>
      <w:r w:rsidR="00C54D9C" w:rsidRPr="00AF5FF3">
        <w:rPr>
          <w:rFonts w:ascii="PT Astra Serif" w:hAnsi="PT Astra Serif"/>
          <w:sz w:val="28"/>
          <w:szCs w:val="28"/>
        </w:rPr>
        <w:t>ё</w:t>
      </w:r>
      <w:r w:rsidR="00A964A7" w:rsidRPr="00AF5FF3">
        <w:rPr>
          <w:rFonts w:ascii="PT Astra Serif" w:hAnsi="PT Astra Serif"/>
          <w:sz w:val="28"/>
          <w:szCs w:val="28"/>
        </w:rPr>
        <w:t>нный отчё</w:t>
      </w:r>
      <w:r w:rsidR="00E058FA" w:rsidRPr="00AF5FF3">
        <w:rPr>
          <w:rFonts w:ascii="PT Astra Serif" w:hAnsi="PT Astra Serif"/>
          <w:sz w:val="28"/>
          <w:szCs w:val="28"/>
        </w:rPr>
        <w:t xml:space="preserve">тный период, </w:t>
      </w:r>
      <w:r w:rsidR="00A44166">
        <w:rPr>
          <w:rFonts w:ascii="PT Astra Serif" w:hAnsi="PT Astra Serif"/>
          <w:sz w:val="28"/>
          <w:szCs w:val="28"/>
        </w:rPr>
        <w:t xml:space="preserve">по состоянию </w:t>
      </w:r>
      <w:r w:rsidR="00A4224B">
        <w:rPr>
          <w:rFonts w:ascii="PT Astra Serif" w:hAnsi="PT Astra Serif"/>
          <w:sz w:val="28"/>
          <w:szCs w:val="28"/>
        </w:rPr>
        <w:br/>
      </w:r>
      <w:r w:rsidR="00E058FA" w:rsidRPr="00A44166">
        <w:rPr>
          <w:rFonts w:ascii="PT Astra Serif" w:hAnsi="PT Astra Serif"/>
          <w:sz w:val="28"/>
          <w:szCs w:val="28"/>
        </w:rPr>
        <w:t xml:space="preserve">на день </w:t>
      </w:r>
      <w:r w:rsidR="00E058FA" w:rsidRPr="00EF4D93">
        <w:rPr>
          <w:rFonts w:ascii="PT Astra Serif" w:hAnsi="PT Astra Serif"/>
          <w:sz w:val="28"/>
          <w:szCs w:val="28"/>
        </w:rPr>
        <w:t>заключения договора на оказание услуг по обеспечению социальным питанием;</w:t>
      </w:r>
      <w:proofErr w:type="gramEnd"/>
    </w:p>
    <w:p w:rsidR="00E058FA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7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8B13FA" w:rsidRPr="00AF5FF3">
        <w:rPr>
          <w:rFonts w:ascii="PT Astra Serif" w:hAnsi="PT Astra Serif"/>
          <w:sz w:val="28"/>
          <w:szCs w:val="28"/>
        </w:rPr>
        <w:t>оператор социального питания</w:t>
      </w:r>
      <w:r w:rsidR="00E058FA" w:rsidRPr="00AF5FF3">
        <w:rPr>
          <w:rFonts w:ascii="PT Astra Serif" w:hAnsi="PT Astra Serif"/>
          <w:sz w:val="28"/>
          <w:szCs w:val="28"/>
        </w:rPr>
        <w:t xml:space="preserve"> не долж</w:t>
      </w:r>
      <w:r w:rsidR="008B13FA" w:rsidRPr="00AF5FF3">
        <w:rPr>
          <w:rFonts w:ascii="PT Astra Serif" w:hAnsi="PT Astra Serif"/>
          <w:sz w:val="28"/>
          <w:szCs w:val="28"/>
        </w:rPr>
        <w:t>ен</w:t>
      </w:r>
      <w:r w:rsidR="00E058FA" w:rsidRPr="00AF5FF3">
        <w:rPr>
          <w:rFonts w:ascii="PT Astra Serif" w:hAnsi="PT Astra Serif"/>
          <w:sz w:val="28"/>
          <w:szCs w:val="28"/>
        </w:rPr>
        <w:t xml:space="preserve"> находиться в процессе реорганизации, ликвидации, в отношении </w:t>
      </w:r>
      <w:r w:rsidR="008B13FA" w:rsidRPr="00AF5FF3">
        <w:rPr>
          <w:rFonts w:ascii="PT Astra Serif" w:hAnsi="PT Astra Serif"/>
          <w:sz w:val="28"/>
          <w:szCs w:val="28"/>
        </w:rPr>
        <w:t>него</w:t>
      </w:r>
      <w:r w:rsidR="00E058FA" w:rsidRPr="00AF5FF3">
        <w:rPr>
          <w:rFonts w:ascii="PT Astra Serif" w:hAnsi="PT Astra Serif"/>
          <w:sz w:val="28"/>
          <w:szCs w:val="28"/>
        </w:rPr>
        <w:t xml:space="preserve"> не </w:t>
      </w:r>
      <w:r w:rsidR="004F380D" w:rsidRPr="00AF5FF3">
        <w:rPr>
          <w:rFonts w:ascii="PT Astra Serif" w:hAnsi="PT Astra Serif"/>
          <w:sz w:val="28"/>
          <w:szCs w:val="28"/>
        </w:rPr>
        <w:t xml:space="preserve">должна быть </w:t>
      </w:r>
      <w:r w:rsidR="00E058FA" w:rsidRPr="00AF5FF3">
        <w:rPr>
          <w:rFonts w:ascii="PT Astra Serif" w:hAnsi="PT Astra Serif"/>
          <w:sz w:val="28"/>
          <w:szCs w:val="28"/>
        </w:rPr>
        <w:t>введена процедура</w:t>
      </w:r>
      <w:r w:rsidR="00781D64" w:rsidRPr="00AF5FF3">
        <w:rPr>
          <w:rFonts w:ascii="PT Astra Serif" w:hAnsi="PT Astra Serif"/>
          <w:sz w:val="28"/>
          <w:szCs w:val="28"/>
        </w:rPr>
        <w:t>, применяем</w:t>
      </w:r>
      <w:r w:rsidR="00C962A4" w:rsidRPr="00AF5FF3">
        <w:rPr>
          <w:rFonts w:ascii="PT Astra Serif" w:hAnsi="PT Astra Serif"/>
          <w:sz w:val="28"/>
          <w:szCs w:val="28"/>
        </w:rPr>
        <w:t>ая в деле о</w:t>
      </w:r>
      <w:r w:rsidR="00E058FA" w:rsidRPr="00AF5FF3">
        <w:rPr>
          <w:rFonts w:ascii="PT Astra Serif" w:hAnsi="PT Astra Serif"/>
          <w:sz w:val="28"/>
          <w:szCs w:val="28"/>
        </w:rPr>
        <w:t xml:space="preserve"> банкротств</w:t>
      </w:r>
      <w:r w:rsidR="00C962A4" w:rsidRPr="00AF5FF3">
        <w:rPr>
          <w:rFonts w:ascii="PT Astra Serif" w:hAnsi="PT Astra Serif"/>
          <w:sz w:val="28"/>
          <w:szCs w:val="28"/>
        </w:rPr>
        <w:t>е</w:t>
      </w:r>
      <w:r w:rsidR="00E058FA" w:rsidRPr="00AF5FF3">
        <w:rPr>
          <w:rFonts w:ascii="PT Astra Serif" w:hAnsi="PT Astra Serif"/>
          <w:sz w:val="28"/>
          <w:szCs w:val="28"/>
        </w:rPr>
        <w:t>;</w:t>
      </w:r>
    </w:p>
    <w:p w:rsidR="004F380D" w:rsidRPr="00AF5FF3" w:rsidRDefault="00531F73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8</w:t>
      </w:r>
      <w:r w:rsidR="00C962A4" w:rsidRPr="00AF5FF3">
        <w:rPr>
          <w:rFonts w:ascii="PT Astra Serif" w:hAnsi="PT Astra Serif"/>
          <w:sz w:val="28"/>
          <w:szCs w:val="28"/>
        </w:rPr>
        <w:t xml:space="preserve">) </w:t>
      </w:r>
      <w:r w:rsidR="004F380D" w:rsidRPr="00AF5FF3">
        <w:rPr>
          <w:rFonts w:ascii="PT Astra Serif" w:hAnsi="PT Astra Serif"/>
          <w:sz w:val="28"/>
          <w:szCs w:val="28"/>
        </w:rPr>
        <w:t>оператору социального питания не должно быть назначено административное наказание в виде административного приостановления деятельности.</w:t>
      </w:r>
    </w:p>
    <w:p w:rsidR="00E058FA" w:rsidRPr="00AF5FF3" w:rsidRDefault="00313852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11</w:t>
      </w:r>
      <w:r w:rsidR="00E058FA" w:rsidRPr="00AF5FF3">
        <w:rPr>
          <w:rFonts w:ascii="PT Astra Serif" w:hAnsi="PT Astra Serif"/>
          <w:sz w:val="28"/>
          <w:szCs w:val="28"/>
        </w:rPr>
        <w:t xml:space="preserve">. </w:t>
      </w:r>
      <w:r w:rsidR="0035135C" w:rsidRPr="00AF5FF3">
        <w:rPr>
          <w:rFonts w:ascii="PT Astra Serif" w:hAnsi="PT Astra Serif"/>
          <w:sz w:val="28"/>
          <w:szCs w:val="28"/>
        </w:rPr>
        <w:t>С</w:t>
      </w:r>
      <w:r w:rsidR="00E058FA" w:rsidRPr="00AF5FF3">
        <w:rPr>
          <w:rFonts w:ascii="PT Astra Serif" w:hAnsi="PT Astra Serif"/>
          <w:sz w:val="28"/>
          <w:szCs w:val="28"/>
        </w:rPr>
        <w:t xml:space="preserve">тоимость услуг </w:t>
      </w:r>
      <w:r w:rsidR="0035135C" w:rsidRPr="00AF5FF3">
        <w:rPr>
          <w:rFonts w:ascii="PT Astra Serif" w:hAnsi="PT Astra Serif"/>
          <w:sz w:val="28"/>
          <w:szCs w:val="28"/>
        </w:rPr>
        <w:t xml:space="preserve">по организации </w:t>
      </w:r>
      <w:r w:rsidR="00E058FA" w:rsidRPr="00AF5FF3">
        <w:rPr>
          <w:rFonts w:ascii="PT Astra Serif" w:hAnsi="PT Astra Serif"/>
          <w:sz w:val="28"/>
          <w:szCs w:val="28"/>
        </w:rPr>
        <w:t>социального питания рассчитывается по формуле:</w:t>
      </w:r>
    </w:p>
    <w:p w:rsidR="00E058FA" w:rsidRPr="00AF5FF3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Ст</w:t>
      </w:r>
      <w:r w:rsidRPr="00AF5FF3">
        <w:rPr>
          <w:rFonts w:ascii="PT Astra Serif" w:hAnsi="PT Astra Serif"/>
          <w:sz w:val="20"/>
          <w:szCs w:val="20"/>
        </w:rPr>
        <w:t>сп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ппб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ар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кп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инз</w:t>
      </w:r>
      <w:proofErr w:type="spellEnd"/>
      <w:r w:rsidRPr="00AF5FF3">
        <w:rPr>
          <w:rFonts w:ascii="PT Astra Serif" w:hAnsi="PT Astra Serif"/>
          <w:sz w:val="28"/>
          <w:szCs w:val="28"/>
        </w:rPr>
        <w:t>, где:</w:t>
      </w:r>
    </w:p>
    <w:p w:rsidR="00E058FA" w:rsidRPr="00AF5FF3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Ст</w:t>
      </w:r>
      <w:r w:rsidRPr="00AF5FF3">
        <w:rPr>
          <w:rFonts w:ascii="PT Astra Serif" w:hAnsi="PT Astra Serif"/>
          <w:sz w:val="20"/>
          <w:szCs w:val="20"/>
        </w:rPr>
        <w:t>сп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- стоимость услуг </w:t>
      </w:r>
      <w:r w:rsidR="0035135C" w:rsidRPr="00AF5FF3">
        <w:rPr>
          <w:rFonts w:ascii="PT Astra Serif" w:hAnsi="PT Astra Serif"/>
          <w:sz w:val="28"/>
          <w:szCs w:val="28"/>
        </w:rPr>
        <w:t xml:space="preserve">по организации </w:t>
      </w:r>
      <w:r w:rsidRPr="00AF5FF3">
        <w:rPr>
          <w:rFonts w:ascii="PT Astra Serif" w:hAnsi="PT Astra Serif"/>
          <w:sz w:val="28"/>
          <w:szCs w:val="28"/>
        </w:rPr>
        <w:t>социального питания;</w:t>
      </w:r>
    </w:p>
    <w:p w:rsidR="00E058FA" w:rsidRPr="00AF5FF3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ппб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</w:t>
      </w:r>
      <w:r w:rsidR="0035135C" w:rsidRPr="00AF5FF3">
        <w:rPr>
          <w:rFonts w:ascii="PT Astra Serif" w:hAnsi="PT Astra Serif"/>
          <w:sz w:val="28"/>
          <w:szCs w:val="28"/>
        </w:rPr>
        <w:t>–</w:t>
      </w:r>
      <w:r w:rsidRPr="00AF5FF3">
        <w:rPr>
          <w:rFonts w:ascii="PT Astra Serif" w:hAnsi="PT Astra Serif"/>
          <w:sz w:val="28"/>
          <w:szCs w:val="28"/>
        </w:rPr>
        <w:t xml:space="preserve"> </w:t>
      </w:r>
      <w:r w:rsidR="0035135C" w:rsidRPr="00AF5FF3">
        <w:rPr>
          <w:rFonts w:ascii="PT Astra Serif" w:hAnsi="PT Astra Serif"/>
          <w:sz w:val="28"/>
          <w:szCs w:val="28"/>
        </w:rPr>
        <w:t xml:space="preserve">значение </w:t>
      </w:r>
      <w:r w:rsidRPr="00AF5FF3">
        <w:rPr>
          <w:rFonts w:ascii="PT Astra Serif" w:hAnsi="PT Astra Serif"/>
          <w:sz w:val="28"/>
          <w:szCs w:val="28"/>
        </w:rPr>
        <w:t>норматив</w:t>
      </w:r>
      <w:r w:rsidR="0035135C" w:rsidRPr="00AF5FF3">
        <w:rPr>
          <w:rFonts w:ascii="PT Astra Serif" w:hAnsi="PT Astra Serif"/>
          <w:sz w:val="28"/>
          <w:szCs w:val="28"/>
        </w:rPr>
        <w:t>а</w:t>
      </w:r>
      <w:r w:rsidRPr="00AF5FF3">
        <w:rPr>
          <w:rFonts w:ascii="PT Astra Serif" w:hAnsi="PT Astra Serif"/>
          <w:sz w:val="28"/>
          <w:szCs w:val="28"/>
        </w:rPr>
        <w:t xml:space="preserve"> затрат на приобретение </w:t>
      </w:r>
      <w:r w:rsidR="00CB169A" w:rsidRPr="00AF5FF3">
        <w:rPr>
          <w:rFonts w:ascii="PT Astra Serif" w:hAnsi="PT Astra Serif"/>
          <w:sz w:val="28"/>
          <w:szCs w:val="28"/>
        </w:rPr>
        <w:t xml:space="preserve">пищевых </w:t>
      </w:r>
      <w:r w:rsidRPr="00AF5FF3">
        <w:rPr>
          <w:rFonts w:ascii="PT Astra Serif" w:hAnsi="PT Astra Serif"/>
          <w:sz w:val="28"/>
          <w:szCs w:val="28"/>
        </w:rPr>
        <w:t>продуктов</w:t>
      </w:r>
      <w:r w:rsidR="0035135C" w:rsidRPr="00AF5FF3">
        <w:rPr>
          <w:rFonts w:ascii="PT Astra Serif" w:hAnsi="PT Astra Serif"/>
          <w:sz w:val="28"/>
          <w:szCs w:val="28"/>
        </w:rPr>
        <w:t>, необходимых для организации социального питания;</w:t>
      </w:r>
    </w:p>
    <w:p w:rsidR="0035135C" w:rsidRPr="00AF5FF3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ар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</w:t>
      </w:r>
      <w:r w:rsidR="0035135C" w:rsidRPr="00AF5FF3">
        <w:rPr>
          <w:rFonts w:ascii="PT Astra Serif" w:hAnsi="PT Astra Serif"/>
          <w:sz w:val="28"/>
          <w:szCs w:val="28"/>
        </w:rPr>
        <w:t>–</w:t>
      </w:r>
      <w:r w:rsidRPr="00AF5FF3">
        <w:rPr>
          <w:rFonts w:ascii="PT Astra Serif" w:hAnsi="PT Astra Serif"/>
          <w:sz w:val="28"/>
          <w:szCs w:val="28"/>
        </w:rPr>
        <w:t xml:space="preserve"> </w:t>
      </w:r>
      <w:r w:rsidR="0035135C" w:rsidRPr="00AF5FF3">
        <w:rPr>
          <w:rFonts w:ascii="PT Astra Serif" w:hAnsi="PT Astra Serif"/>
          <w:sz w:val="28"/>
          <w:szCs w:val="28"/>
        </w:rPr>
        <w:t xml:space="preserve">значение </w:t>
      </w:r>
      <w:r w:rsidRPr="00AF5FF3">
        <w:rPr>
          <w:rFonts w:ascii="PT Astra Serif" w:hAnsi="PT Astra Serif"/>
          <w:sz w:val="28"/>
          <w:szCs w:val="28"/>
        </w:rPr>
        <w:t>норматив</w:t>
      </w:r>
      <w:r w:rsidR="0035135C" w:rsidRPr="00AF5FF3">
        <w:rPr>
          <w:rFonts w:ascii="PT Astra Serif" w:hAnsi="PT Astra Serif"/>
          <w:sz w:val="28"/>
          <w:szCs w:val="28"/>
        </w:rPr>
        <w:t xml:space="preserve">а затрат, </w:t>
      </w:r>
      <w:r w:rsidRPr="00AF5FF3">
        <w:rPr>
          <w:rFonts w:ascii="PT Astra Serif" w:hAnsi="PT Astra Serif"/>
          <w:sz w:val="28"/>
          <w:szCs w:val="28"/>
        </w:rPr>
        <w:t xml:space="preserve">связанных с внесением </w:t>
      </w:r>
      <w:r w:rsidR="0035135C" w:rsidRPr="00AF5FF3">
        <w:rPr>
          <w:rFonts w:ascii="PT Astra Serif" w:hAnsi="PT Astra Serif"/>
          <w:sz w:val="28"/>
          <w:szCs w:val="28"/>
        </w:rPr>
        <w:t xml:space="preserve">оператором социального </w:t>
      </w:r>
      <w:r w:rsidRPr="00AF5FF3">
        <w:rPr>
          <w:rFonts w:ascii="PT Astra Serif" w:hAnsi="PT Astra Serif"/>
          <w:sz w:val="28"/>
          <w:szCs w:val="28"/>
        </w:rPr>
        <w:t>питания арендной платы по договорам аренды имущества</w:t>
      </w:r>
      <w:r w:rsidR="007908C4" w:rsidRPr="00AF5FF3">
        <w:rPr>
          <w:rFonts w:ascii="PT Astra Serif" w:hAnsi="PT Astra Serif"/>
          <w:sz w:val="28"/>
          <w:szCs w:val="28"/>
        </w:rPr>
        <w:t>,</w:t>
      </w:r>
      <w:r w:rsidR="0035135C" w:rsidRPr="00AF5FF3">
        <w:rPr>
          <w:rFonts w:ascii="PT Astra Serif" w:hAnsi="PT Astra Serif"/>
          <w:sz w:val="28"/>
          <w:szCs w:val="28"/>
        </w:rPr>
        <w:t xml:space="preserve"> необходимого для организации социального питания;</w:t>
      </w:r>
    </w:p>
    <w:p w:rsidR="00E058FA" w:rsidRPr="00AF5FF3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кп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</w:t>
      </w:r>
      <w:r w:rsidR="0035135C" w:rsidRPr="00AF5FF3">
        <w:rPr>
          <w:rFonts w:ascii="PT Astra Serif" w:hAnsi="PT Astra Serif"/>
          <w:sz w:val="28"/>
          <w:szCs w:val="28"/>
        </w:rPr>
        <w:t>–значение</w:t>
      </w:r>
      <w:r w:rsidRPr="00AF5FF3">
        <w:rPr>
          <w:rFonts w:ascii="PT Astra Serif" w:hAnsi="PT Astra Serif"/>
          <w:sz w:val="28"/>
          <w:szCs w:val="28"/>
        </w:rPr>
        <w:t xml:space="preserve"> норматив</w:t>
      </w:r>
      <w:r w:rsidR="0035135C" w:rsidRPr="00AF5FF3">
        <w:rPr>
          <w:rFonts w:ascii="PT Astra Serif" w:hAnsi="PT Astra Serif"/>
          <w:sz w:val="28"/>
          <w:szCs w:val="28"/>
        </w:rPr>
        <w:t>а</w:t>
      </w:r>
      <w:r w:rsidRPr="00AF5FF3">
        <w:rPr>
          <w:rFonts w:ascii="PT Astra Serif" w:hAnsi="PT Astra Serif"/>
          <w:sz w:val="28"/>
          <w:szCs w:val="28"/>
        </w:rPr>
        <w:t xml:space="preserve"> затрат, связанн</w:t>
      </w:r>
      <w:r w:rsidR="0035135C" w:rsidRPr="00AF5FF3">
        <w:rPr>
          <w:rFonts w:ascii="PT Astra Serif" w:hAnsi="PT Astra Serif"/>
          <w:sz w:val="28"/>
          <w:szCs w:val="28"/>
        </w:rPr>
        <w:t>ых с оплатой коммунальных услуг, а также услуг по содержанию, модернизации и ремонту, занимаемых оператором социального питания помещений;</w:t>
      </w:r>
    </w:p>
    <w:p w:rsidR="0035135C" w:rsidRPr="00223F07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23F07">
        <w:rPr>
          <w:rFonts w:ascii="PT Astra Serif" w:hAnsi="PT Astra Serif"/>
          <w:sz w:val="28"/>
          <w:szCs w:val="28"/>
        </w:rPr>
        <w:t>N</w:t>
      </w:r>
      <w:r w:rsidRPr="00223F07">
        <w:rPr>
          <w:rFonts w:ascii="PT Astra Serif" w:hAnsi="PT Astra Serif"/>
          <w:sz w:val="20"/>
          <w:szCs w:val="20"/>
        </w:rPr>
        <w:t>инз</w:t>
      </w:r>
      <w:proofErr w:type="spellEnd"/>
      <w:r w:rsidRPr="00223F07">
        <w:rPr>
          <w:rFonts w:ascii="PT Astra Serif" w:hAnsi="PT Astra Serif"/>
          <w:sz w:val="28"/>
          <w:szCs w:val="28"/>
        </w:rPr>
        <w:t xml:space="preserve"> </w:t>
      </w:r>
      <w:r w:rsidR="0035135C" w:rsidRPr="00223F07">
        <w:rPr>
          <w:rFonts w:ascii="PT Astra Serif" w:hAnsi="PT Astra Serif"/>
          <w:sz w:val="28"/>
          <w:szCs w:val="28"/>
        </w:rPr>
        <w:t>–</w:t>
      </w:r>
      <w:r w:rsidRPr="00223F07">
        <w:rPr>
          <w:rFonts w:ascii="PT Astra Serif" w:hAnsi="PT Astra Serif"/>
          <w:sz w:val="28"/>
          <w:szCs w:val="28"/>
        </w:rPr>
        <w:t xml:space="preserve"> </w:t>
      </w:r>
      <w:r w:rsidR="0035135C" w:rsidRPr="00223F07">
        <w:rPr>
          <w:rFonts w:ascii="PT Astra Serif" w:hAnsi="PT Astra Serif"/>
          <w:sz w:val="28"/>
          <w:szCs w:val="28"/>
        </w:rPr>
        <w:t xml:space="preserve">значение </w:t>
      </w:r>
      <w:r w:rsidRPr="00223F07">
        <w:rPr>
          <w:rFonts w:ascii="PT Astra Serif" w:hAnsi="PT Astra Serif"/>
          <w:sz w:val="28"/>
          <w:szCs w:val="28"/>
        </w:rPr>
        <w:t>норматив</w:t>
      </w:r>
      <w:r w:rsidR="0035135C" w:rsidRPr="00223F07">
        <w:rPr>
          <w:rFonts w:ascii="PT Astra Serif" w:hAnsi="PT Astra Serif"/>
          <w:sz w:val="28"/>
          <w:szCs w:val="28"/>
        </w:rPr>
        <w:t>а</w:t>
      </w:r>
      <w:r w:rsidRPr="00223F07">
        <w:rPr>
          <w:rFonts w:ascii="PT Astra Serif" w:hAnsi="PT Astra Serif"/>
          <w:sz w:val="28"/>
          <w:szCs w:val="28"/>
        </w:rPr>
        <w:t xml:space="preserve"> затрат, </w:t>
      </w:r>
      <w:r w:rsidR="0035135C" w:rsidRPr="00223F07">
        <w:rPr>
          <w:rFonts w:ascii="PT Astra Serif" w:hAnsi="PT Astra Serif"/>
          <w:sz w:val="28"/>
          <w:szCs w:val="28"/>
        </w:rPr>
        <w:t xml:space="preserve">связанных </w:t>
      </w:r>
      <w:r w:rsidRPr="00223F07">
        <w:rPr>
          <w:rFonts w:ascii="PT Astra Serif" w:hAnsi="PT Astra Serif"/>
          <w:sz w:val="28"/>
          <w:szCs w:val="28"/>
        </w:rPr>
        <w:t xml:space="preserve">с оплатой труда работников </w:t>
      </w:r>
      <w:r w:rsidR="0035135C" w:rsidRPr="00223F07">
        <w:rPr>
          <w:rFonts w:ascii="PT Astra Serif" w:hAnsi="PT Astra Serif"/>
          <w:sz w:val="28"/>
          <w:szCs w:val="28"/>
        </w:rPr>
        <w:t>оператора социального питания с учё</w:t>
      </w:r>
      <w:r w:rsidRPr="00223F07">
        <w:rPr>
          <w:rFonts w:ascii="PT Astra Serif" w:hAnsi="PT Astra Serif"/>
          <w:sz w:val="28"/>
          <w:szCs w:val="28"/>
        </w:rPr>
        <w:t>том страховых взносов, начисляемых на выплаты и иные вознаграждения</w:t>
      </w:r>
      <w:r w:rsidR="0035135C" w:rsidRPr="00223F07">
        <w:rPr>
          <w:rFonts w:ascii="PT Astra Serif" w:hAnsi="PT Astra Serif"/>
          <w:sz w:val="28"/>
          <w:szCs w:val="28"/>
        </w:rPr>
        <w:t xml:space="preserve"> таким работникам.</w:t>
      </w:r>
    </w:p>
    <w:p w:rsidR="00B37AA9" w:rsidRPr="00223F07" w:rsidRDefault="00CB169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223F07">
        <w:rPr>
          <w:rFonts w:ascii="PT Astra Serif" w:hAnsi="PT Astra Serif"/>
          <w:sz w:val="28"/>
          <w:szCs w:val="28"/>
        </w:rPr>
        <w:t>1</w:t>
      </w:r>
      <w:r w:rsidR="00313852" w:rsidRPr="00223F07">
        <w:rPr>
          <w:rFonts w:ascii="PT Astra Serif" w:hAnsi="PT Astra Serif"/>
          <w:sz w:val="28"/>
          <w:szCs w:val="28"/>
        </w:rPr>
        <w:t>2</w:t>
      </w:r>
      <w:r w:rsidRPr="00223F07">
        <w:rPr>
          <w:rFonts w:ascii="PT Astra Serif" w:hAnsi="PT Astra Serif"/>
          <w:sz w:val="28"/>
          <w:szCs w:val="28"/>
        </w:rPr>
        <w:t xml:space="preserve">. </w:t>
      </w:r>
      <w:r w:rsidR="00B37AA9" w:rsidRPr="00223F07">
        <w:rPr>
          <w:rFonts w:ascii="PT Astra Serif" w:hAnsi="PT Astra Serif"/>
          <w:sz w:val="28"/>
          <w:szCs w:val="28"/>
        </w:rPr>
        <w:t xml:space="preserve">Норматив затрат </w:t>
      </w:r>
      <w:r w:rsidR="0035135C" w:rsidRPr="00223F07">
        <w:rPr>
          <w:rFonts w:ascii="PT Astra Serif" w:hAnsi="PT Astra Serif"/>
          <w:sz w:val="28"/>
          <w:szCs w:val="28"/>
        </w:rPr>
        <w:t>на приобретение пищевых продуктов, необходимых для организации социального питания</w:t>
      </w:r>
      <w:r w:rsidR="00890DBF" w:rsidRPr="00223F07">
        <w:rPr>
          <w:rFonts w:ascii="PT Astra Serif" w:hAnsi="PT Astra Serif"/>
          <w:sz w:val="28"/>
          <w:szCs w:val="28"/>
        </w:rPr>
        <w:t>,</w:t>
      </w:r>
      <w:r w:rsidR="0035135C" w:rsidRPr="00223F07">
        <w:rPr>
          <w:rFonts w:ascii="PT Astra Serif" w:hAnsi="PT Astra Serif"/>
          <w:sz w:val="28"/>
          <w:szCs w:val="28"/>
        </w:rPr>
        <w:t xml:space="preserve"> </w:t>
      </w:r>
      <w:r w:rsidR="00907E62">
        <w:rPr>
          <w:rFonts w:ascii="PT Astra Serif" w:hAnsi="PT Astra Serif"/>
          <w:sz w:val="28"/>
          <w:szCs w:val="28"/>
        </w:rPr>
        <w:t>рассчитывается</w:t>
      </w:r>
      <w:r w:rsidR="00907E62">
        <w:rPr>
          <w:rFonts w:ascii="PT Astra Serif" w:hAnsi="PT Astra Serif"/>
          <w:sz w:val="28"/>
          <w:szCs w:val="28"/>
        </w:rPr>
        <w:br/>
      </w:r>
      <w:r w:rsidR="00B37AA9" w:rsidRPr="00223F07">
        <w:rPr>
          <w:rFonts w:ascii="PT Astra Serif" w:hAnsi="PT Astra Serif"/>
          <w:sz w:val="28"/>
          <w:szCs w:val="28"/>
        </w:rPr>
        <w:t>по формуле:</w:t>
      </w:r>
    </w:p>
    <w:p w:rsidR="00B37AA9" w:rsidRPr="00223F07" w:rsidRDefault="00B37AA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223F07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1219200" cy="2667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F07">
        <w:rPr>
          <w:rFonts w:ascii="PT Astra Serif" w:hAnsi="PT Astra Serif"/>
          <w:sz w:val="28"/>
          <w:szCs w:val="28"/>
        </w:rPr>
        <w:t>где:</w:t>
      </w:r>
    </w:p>
    <w:p w:rsidR="00B37AA9" w:rsidRPr="00AF5FF3" w:rsidRDefault="00B37AA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23F07">
        <w:rPr>
          <w:rFonts w:ascii="PT Astra Serif" w:hAnsi="PT Astra Serif"/>
          <w:sz w:val="28"/>
          <w:szCs w:val="28"/>
        </w:rPr>
        <w:t>N</w:t>
      </w:r>
      <w:r w:rsidRPr="00223F07">
        <w:rPr>
          <w:rFonts w:ascii="PT Astra Serif" w:hAnsi="PT Astra Serif"/>
          <w:sz w:val="20"/>
          <w:szCs w:val="20"/>
        </w:rPr>
        <w:t>ппб</w:t>
      </w:r>
      <w:proofErr w:type="spellEnd"/>
      <w:r w:rsidRPr="00223F07">
        <w:rPr>
          <w:rFonts w:ascii="PT Astra Serif" w:hAnsi="PT Astra Serif"/>
          <w:sz w:val="28"/>
          <w:szCs w:val="28"/>
        </w:rPr>
        <w:t xml:space="preserve"> </w:t>
      </w:r>
      <w:r w:rsidR="0035135C" w:rsidRPr="00223F07">
        <w:rPr>
          <w:rFonts w:ascii="PT Astra Serif" w:hAnsi="PT Astra Serif"/>
          <w:sz w:val="28"/>
          <w:szCs w:val="28"/>
        </w:rPr>
        <w:t>–</w:t>
      </w:r>
      <w:r w:rsidRPr="00223F07">
        <w:rPr>
          <w:rFonts w:ascii="PT Astra Serif" w:hAnsi="PT Astra Serif"/>
          <w:sz w:val="28"/>
          <w:szCs w:val="28"/>
        </w:rPr>
        <w:t xml:space="preserve"> </w:t>
      </w:r>
      <w:r w:rsidR="0035135C" w:rsidRPr="00223F07">
        <w:rPr>
          <w:rFonts w:ascii="PT Astra Serif" w:hAnsi="PT Astra Serif"/>
          <w:sz w:val="28"/>
          <w:szCs w:val="28"/>
        </w:rPr>
        <w:t xml:space="preserve">значение </w:t>
      </w:r>
      <w:r w:rsidRPr="00223F07">
        <w:rPr>
          <w:rFonts w:ascii="PT Astra Serif" w:hAnsi="PT Astra Serif"/>
          <w:sz w:val="28"/>
          <w:szCs w:val="28"/>
        </w:rPr>
        <w:t>суто</w:t>
      </w:r>
      <w:r w:rsidR="0035135C" w:rsidRPr="00223F07">
        <w:rPr>
          <w:rFonts w:ascii="PT Astra Serif" w:hAnsi="PT Astra Serif"/>
          <w:sz w:val="28"/>
          <w:szCs w:val="28"/>
        </w:rPr>
        <w:t>чного</w:t>
      </w:r>
      <w:r w:rsidRPr="00223F07">
        <w:rPr>
          <w:rFonts w:ascii="PT Astra Serif" w:hAnsi="PT Astra Serif"/>
          <w:sz w:val="28"/>
          <w:szCs w:val="28"/>
        </w:rPr>
        <w:t xml:space="preserve"> норматив</w:t>
      </w:r>
      <w:r w:rsidR="0035135C" w:rsidRPr="00223F07">
        <w:rPr>
          <w:rFonts w:ascii="PT Astra Serif" w:hAnsi="PT Astra Serif"/>
          <w:sz w:val="28"/>
          <w:szCs w:val="28"/>
        </w:rPr>
        <w:t>а</w:t>
      </w:r>
      <w:r w:rsidRPr="00223F07">
        <w:rPr>
          <w:rFonts w:ascii="PT Astra Serif" w:hAnsi="PT Astra Serif"/>
          <w:sz w:val="28"/>
          <w:szCs w:val="28"/>
        </w:rPr>
        <w:t xml:space="preserve"> затрат в связи с приобретением </w:t>
      </w:r>
      <w:r w:rsidR="00A4224B">
        <w:rPr>
          <w:rFonts w:ascii="PT Astra Serif" w:hAnsi="PT Astra Serif"/>
          <w:sz w:val="28"/>
          <w:szCs w:val="28"/>
        </w:rPr>
        <w:br/>
      </w:r>
      <w:r w:rsidRPr="00223F07">
        <w:rPr>
          <w:rFonts w:ascii="PT Astra Serif" w:hAnsi="PT Astra Serif"/>
          <w:sz w:val="28"/>
          <w:szCs w:val="28"/>
        </w:rPr>
        <w:t>i-</w:t>
      </w:r>
      <w:proofErr w:type="spellStart"/>
      <w:r w:rsidRPr="00223F07">
        <w:rPr>
          <w:rFonts w:ascii="PT Astra Serif" w:hAnsi="PT Astra Serif"/>
          <w:sz w:val="28"/>
          <w:szCs w:val="28"/>
        </w:rPr>
        <w:t>го</w:t>
      </w:r>
      <w:proofErr w:type="spellEnd"/>
      <w:r w:rsidRPr="00223F07">
        <w:rPr>
          <w:rFonts w:ascii="PT Astra Serif" w:hAnsi="PT Astra Serif"/>
          <w:sz w:val="28"/>
          <w:szCs w:val="28"/>
        </w:rPr>
        <w:t xml:space="preserve"> продукта, входящего в состав среднесуточных </w:t>
      </w:r>
      <w:r w:rsidRPr="00AF5FF3">
        <w:rPr>
          <w:rFonts w:ascii="PT Astra Serif" w:hAnsi="PT Astra Serif"/>
          <w:sz w:val="28"/>
          <w:szCs w:val="28"/>
        </w:rPr>
        <w:t>наборов продуктов для отдельных категорий населени</w:t>
      </w:r>
      <w:r w:rsidR="00907E62">
        <w:rPr>
          <w:rFonts w:ascii="PT Astra Serif" w:hAnsi="PT Astra Serif"/>
          <w:sz w:val="28"/>
          <w:szCs w:val="28"/>
        </w:rPr>
        <w:t xml:space="preserve">я, </w:t>
      </w:r>
      <w:proofErr w:type="gramStart"/>
      <w:r w:rsidR="00907E62">
        <w:rPr>
          <w:rFonts w:ascii="PT Astra Serif" w:hAnsi="PT Astra Serif"/>
          <w:sz w:val="28"/>
          <w:szCs w:val="28"/>
        </w:rPr>
        <w:t>утверждаемыми</w:t>
      </w:r>
      <w:proofErr w:type="gramEnd"/>
      <w:r w:rsidR="00907E62">
        <w:rPr>
          <w:rFonts w:ascii="PT Astra Serif" w:hAnsi="PT Astra Serif"/>
          <w:sz w:val="28"/>
          <w:szCs w:val="28"/>
        </w:rPr>
        <w:t xml:space="preserve"> в соответствии</w:t>
      </w:r>
      <w:r w:rsidR="00907E62">
        <w:rPr>
          <w:rFonts w:ascii="PT Astra Serif" w:hAnsi="PT Astra Serif"/>
          <w:sz w:val="28"/>
          <w:szCs w:val="28"/>
        </w:rPr>
        <w:br/>
      </w:r>
      <w:r w:rsidRPr="00AF5FF3">
        <w:rPr>
          <w:rFonts w:ascii="PT Astra Serif" w:hAnsi="PT Astra Serif"/>
          <w:sz w:val="28"/>
          <w:szCs w:val="28"/>
        </w:rPr>
        <w:t>с законод</w:t>
      </w:r>
      <w:r w:rsidR="0035135C" w:rsidRPr="00AF5FF3">
        <w:rPr>
          <w:rFonts w:ascii="PT Astra Serif" w:hAnsi="PT Astra Serif"/>
          <w:sz w:val="28"/>
          <w:szCs w:val="28"/>
        </w:rPr>
        <w:t>ательством Российской Федерации (далее – среднесуточный набор продуктов);</w:t>
      </w:r>
    </w:p>
    <w:p w:rsidR="00B37AA9" w:rsidRPr="00AF5FF3" w:rsidRDefault="00B37AA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lastRenderedPageBreak/>
        <w:t>i - продукт, входящий в состав среднесуточного набора продуктов;</w:t>
      </w:r>
    </w:p>
    <w:p w:rsidR="00B37AA9" w:rsidRPr="00AF5FF3" w:rsidRDefault="00B37AA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C</w:t>
      </w:r>
      <w:r w:rsidRPr="00AF5FF3">
        <w:rPr>
          <w:rFonts w:ascii="PT Astra Serif" w:hAnsi="PT Astra Serif"/>
          <w:sz w:val="20"/>
          <w:szCs w:val="20"/>
        </w:rPr>
        <w:t>i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- средняя рыночная стоимость i-го продукта, входящего в состав среднесуточного набора продуктов по данным статистического наблюдения за потребительскими ценами на товары и услуги в Ульяновской области, публикуемых территориальным органом Федеральной службы государственной статистики по Ульяновской области, рублей;</w:t>
      </w:r>
    </w:p>
    <w:p w:rsidR="00786938" w:rsidRPr="00AF5FF3" w:rsidRDefault="00B37AA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V</w:t>
      </w:r>
      <w:r w:rsidRPr="00AF5FF3">
        <w:rPr>
          <w:rFonts w:ascii="PT Astra Serif" w:hAnsi="PT Astra Serif"/>
          <w:sz w:val="20"/>
          <w:szCs w:val="20"/>
        </w:rPr>
        <w:t>i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- суточный объ</w:t>
      </w:r>
      <w:r w:rsidR="00C54D9C" w:rsidRPr="00AF5FF3">
        <w:rPr>
          <w:rFonts w:ascii="PT Astra Serif" w:hAnsi="PT Astra Serif"/>
          <w:sz w:val="28"/>
          <w:szCs w:val="28"/>
        </w:rPr>
        <w:t>ё</w:t>
      </w:r>
      <w:r w:rsidRPr="00AF5FF3">
        <w:rPr>
          <w:rFonts w:ascii="PT Astra Serif" w:hAnsi="PT Astra Serif"/>
          <w:sz w:val="28"/>
          <w:szCs w:val="28"/>
        </w:rPr>
        <w:t>м потребления i-го продукта, входящего в состав среднесуточного набора продуктов, килограмм, единиц.</w:t>
      </w:r>
    </w:p>
    <w:p w:rsidR="00AB5B5F" w:rsidRPr="00AF5FF3" w:rsidRDefault="00AB5B5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13. Н</w:t>
      </w:r>
      <w:r w:rsidR="00890DBF" w:rsidRPr="00AF5FF3">
        <w:rPr>
          <w:rFonts w:ascii="PT Astra Serif" w:hAnsi="PT Astra Serif"/>
          <w:sz w:val="28"/>
          <w:szCs w:val="28"/>
        </w:rPr>
        <w:t xml:space="preserve">орматив затрат, связанных с внесением оператором социального питания арендной платы по договорам аренды имущества, необходимого для </w:t>
      </w:r>
      <w:r w:rsidRPr="00AF5FF3">
        <w:rPr>
          <w:rFonts w:ascii="PT Astra Serif" w:hAnsi="PT Astra Serif"/>
          <w:sz w:val="28"/>
          <w:szCs w:val="28"/>
        </w:rPr>
        <w:t>организации социального питания,</w:t>
      </w:r>
      <w:r w:rsidR="00C40F9C" w:rsidRPr="00AF5FF3">
        <w:rPr>
          <w:rFonts w:ascii="PT Astra Serif" w:hAnsi="PT Astra Serif"/>
          <w:sz w:val="28"/>
          <w:szCs w:val="28"/>
        </w:rPr>
        <w:t xml:space="preserve"> определяется, исходя из фактической стоимости арендных платежей за i-</w:t>
      </w:r>
      <w:proofErr w:type="spellStart"/>
      <w:r w:rsidR="00C40F9C" w:rsidRPr="00AF5FF3">
        <w:rPr>
          <w:rFonts w:ascii="PT Astra Serif" w:hAnsi="PT Astra Serif"/>
          <w:sz w:val="28"/>
          <w:szCs w:val="28"/>
        </w:rPr>
        <w:t>ый</w:t>
      </w:r>
      <w:proofErr w:type="spellEnd"/>
      <w:r w:rsidR="00C40F9C" w:rsidRPr="00AF5FF3">
        <w:rPr>
          <w:rFonts w:ascii="PT Astra Serif" w:hAnsi="PT Astra Serif"/>
          <w:sz w:val="28"/>
          <w:szCs w:val="28"/>
        </w:rPr>
        <w:t xml:space="preserve"> период </w:t>
      </w:r>
      <w:r w:rsidRPr="00AF5FF3">
        <w:rPr>
          <w:rFonts w:ascii="PT Astra Serif" w:hAnsi="PT Astra Serif"/>
          <w:sz w:val="28"/>
          <w:szCs w:val="28"/>
        </w:rPr>
        <w:t>в соответствии с указанными договорами аренды.</w:t>
      </w:r>
    </w:p>
    <w:p w:rsidR="00C40F9C" w:rsidRPr="00AF5FF3" w:rsidRDefault="00AB5B5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AF5FF3">
        <w:rPr>
          <w:rFonts w:ascii="PT Astra Serif" w:hAnsi="PT Astra Serif"/>
          <w:sz w:val="28"/>
          <w:szCs w:val="28"/>
        </w:rPr>
        <w:t>Норматив</w:t>
      </w:r>
      <w:r w:rsidR="00890DBF" w:rsidRPr="00AF5FF3">
        <w:rPr>
          <w:rFonts w:ascii="PT Astra Serif" w:hAnsi="PT Astra Serif"/>
          <w:sz w:val="28"/>
          <w:szCs w:val="28"/>
        </w:rPr>
        <w:t xml:space="preserve"> затрат, связанны</w:t>
      </w:r>
      <w:r w:rsidR="00907E62">
        <w:rPr>
          <w:rFonts w:ascii="PT Astra Serif" w:hAnsi="PT Astra Serif"/>
          <w:sz w:val="28"/>
          <w:szCs w:val="28"/>
        </w:rPr>
        <w:t>х с оплатой коммунальных услуг,</w:t>
      </w:r>
      <w:r w:rsidR="00907E62">
        <w:rPr>
          <w:rFonts w:ascii="PT Astra Serif" w:hAnsi="PT Astra Serif"/>
          <w:sz w:val="28"/>
          <w:szCs w:val="28"/>
        </w:rPr>
        <w:br/>
      </w:r>
      <w:r w:rsidR="00890DBF" w:rsidRPr="00AF5FF3">
        <w:rPr>
          <w:rFonts w:ascii="PT Astra Serif" w:hAnsi="PT Astra Serif"/>
          <w:sz w:val="28"/>
          <w:szCs w:val="28"/>
        </w:rPr>
        <w:t xml:space="preserve">а также услуг по содержанию, модернизации и ремонту, занимаемых оператором </w:t>
      </w:r>
      <w:r w:rsidRPr="00AF5FF3">
        <w:rPr>
          <w:rFonts w:ascii="PT Astra Serif" w:hAnsi="PT Astra Serif"/>
          <w:sz w:val="28"/>
          <w:szCs w:val="28"/>
        </w:rPr>
        <w:t xml:space="preserve">социального питания помещений, определяется </w:t>
      </w:r>
      <w:r w:rsidR="00907E62">
        <w:rPr>
          <w:rFonts w:ascii="PT Astra Serif" w:hAnsi="PT Astra Serif"/>
          <w:sz w:val="28"/>
          <w:szCs w:val="28"/>
        </w:rPr>
        <w:t>исходя</w:t>
      </w:r>
      <w:r w:rsidR="00907E62">
        <w:rPr>
          <w:rFonts w:ascii="PT Astra Serif" w:hAnsi="PT Astra Serif"/>
          <w:sz w:val="28"/>
          <w:szCs w:val="28"/>
        </w:rPr>
        <w:br/>
      </w:r>
      <w:r w:rsidR="00C40F9C" w:rsidRPr="00AF5FF3">
        <w:rPr>
          <w:rFonts w:ascii="PT Astra Serif" w:hAnsi="PT Astra Serif"/>
          <w:sz w:val="28"/>
          <w:szCs w:val="28"/>
        </w:rPr>
        <w:t>из объёмов потребления и тарифов на соответствующий вид энергетических ресурсов за i-</w:t>
      </w:r>
      <w:proofErr w:type="spellStart"/>
      <w:r w:rsidR="00C40F9C" w:rsidRPr="00AF5FF3">
        <w:rPr>
          <w:rFonts w:ascii="PT Astra Serif" w:hAnsi="PT Astra Serif"/>
          <w:sz w:val="28"/>
          <w:szCs w:val="28"/>
        </w:rPr>
        <w:t>ый</w:t>
      </w:r>
      <w:proofErr w:type="spellEnd"/>
      <w:r w:rsidR="00C40F9C" w:rsidRPr="00AF5FF3">
        <w:rPr>
          <w:rFonts w:ascii="PT Astra Serif" w:hAnsi="PT Astra Serif"/>
          <w:sz w:val="28"/>
          <w:szCs w:val="28"/>
        </w:rPr>
        <w:t xml:space="preserve"> период, а также исходя</w:t>
      </w:r>
      <w:r w:rsidR="00907E62">
        <w:rPr>
          <w:rFonts w:ascii="PT Astra Serif" w:hAnsi="PT Astra Serif"/>
          <w:sz w:val="28"/>
          <w:szCs w:val="28"/>
        </w:rPr>
        <w:t xml:space="preserve"> из фактической стоимости работ</w:t>
      </w:r>
      <w:r w:rsidR="00907E62">
        <w:rPr>
          <w:rFonts w:ascii="PT Astra Serif" w:hAnsi="PT Astra Serif"/>
          <w:sz w:val="28"/>
          <w:szCs w:val="28"/>
        </w:rPr>
        <w:br/>
      </w:r>
      <w:r w:rsidR="00C40F9C" w:rsidRPr="00AF5FF3">
        <w:rPr>
          <w:rFonts w:ascii="PT Astra Serif" w:hAnsi="PT Astra Serif"/>
          <w:sz w:val="28"/>
          <w:szCs w:val="28"/>
        </w:rPr>
        <w:t>и услуг по содержанию, модернизации и ремонту занимаемых оператором социального питания помещений.</w:t>
      </w:r>
      <w:proofErr w:type="gramEnd"/>
    </w:p>
    <w:p w:rsidR="00E058FA" w:rsidRPr="00AF5FF3" w:rsidRDefault="00CB169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</w:t>
      </w:r>
      <w:r w:rsidR="00AB5B5F" w:rsidRPr="00AF5FF3">
        <w:rPr>
          <w:rFonts w:ascii="PT Astra Serif" w:hAnsi="PT Astra Serif"/>
          <w:sz w:val="28"/>
          <w:szCs w:val="28"/>
        </w:rPr>
        <w:t>5</w:t>
      </w:r>
      <w:r w:rsidRPr="00AF5FF3">
        <w:rPr>
          <w:rFonts w:ascii="PT Astra Serif" w:hAnsi="PT Astra Serif"/>
          <w:sz w:val="28"/>
          <w:szCs w:val="28"/>
        </w:rPr>
        <w:t xml:space="preserve">. </w:t>
      </w:r>
      <w:r w:rsidR="008F672F" w:rsidRPr="00AF5FF3">
        <w:rPr>
          <w:rFonts w:ascii="PT Astra Serif" w:hAnsi="PT Astra Serif"/>
          <w:sz w:val="28"/>
          <w:szCs w:val="28"/>
        </w:rPr>
        <w:t xml:space="preserve">Норматив затрат, связанных с оплатой труда работников оператора социального питания с учётом страховых взносов, начисляемых на выплаты и иные вознаграждения таким работникам, </w:t>
      </w:r>
      <w:r w:rsidR="00E058FA" w:rsidRPr="00AF5FF3">
        <w:rPr>
          <w:rFonts w:ascii="PT Astra Serif" w:hAnsi="PT Astra Serif"/>
          <w:sz w:val="28"/>
          <w:szCs w:val="28"/>
        </w:rPr>
        <w:t>рассчитыва</w:t>
      </w:r>
      <w:r w:rsidR="008F672F" w:rsidRPr="00AF5FF3">
        <w:rPr>
          <w:rFonts w:ascii="PT Astra Serif" w:hAnsi="PT Astra Serif"/>
          <w:sz w:val="28"/>
          <w:szCs w:val="28"/>
        </w:rPr>
        <w:t>е</w:t>
      </w:r>
      <w:r w:rsidR="00E058FA" w:rsidRPr="00AF5FF3">
        <w:rPr>
          <w:rFonts w:ascii="PT Astra Serif" w:hAnsi="PT Astra Serif"/>
          <w:sz w:val="28"/>
          <w:szCs w:val="28"/>
        </w:rPr>
        <w:t>тся по формуле:</w:t>
      </w:r>
    </w:p>
    <w:p w:rsidR="008F672F" w:rsidRPr="00AF5FF3" w:rsidRDefault="00E058F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инз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ппб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x 0,2 (за исключением </w:t>
      </w:r>
      <w:r w:rsidR="008F672F" w:rsidRPr="00AF5FF3">
        <w:rPr>
          <w:rFonts w:ascii="PT Astra Serif" w:hAnsi="PT Astra Serif"/>
          <w:sz w:val="28"/>
          <w:szCs w:val="28"/>
        </w:rPr>
        <w:t>учреждений, организующих социальное питание самостоятельно), гд</w:t>
      </w:r>
      <w:r w:rsidR="00890DBF" w:rsidRPr="00AF5FF3">
        <w:rPr>
          <w:rFonts w:ascii="PT Astra Serif" w:hAnsi="PT Astra Serif"/>
          <w:sz w:val="28"/>
          <w:szCs w:val="28"/>
        </w:rPr>
        <w:t>е:</w:t>
      </w:r>
    </w:p>
    <w:p w:rsidR="008F672F" w:rsidRPr="00AF5FF3" w:rsidRDefault="008F672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инз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- значение норматива затрат, связанных с оплатой труда работников оператора социального питания с учётом страховых взносов, начисляемых на выплаты и иные </w:t>
      </w:r>
      <w:r w:rsidR="00890DBF" w:rsidRPr="00AF5FF3">
        <w:rPr>
          <w:rFonts w:ascii="PT Astra Serif" w:hAnsi="PT Astra Serif"/>
          <w:sz w:val="28"/>
          <w:szCs w:val="28"/>
        </w:rPr>
        <w:t>вознаграждения таким работникам;</w:t>
      </w:r>
    </w:p>
    <w:p w:rsidR="008F672F" w:rsidRPr="00AF5FF3" w:rsidRDefault="008F672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F5FF3">
        <w:rPr>
          <w:rFonts w:ascii="PT Astra Serif" w:hAnsi="PT Astra Serif"/>
          <w:sz w:val="28"/>
          <w:szCs w:val="28"/>
        </w:rPr>
        <w:t>N</w:t>
      </w:r>
      <w:r w:rsidRPr="00AF5FF3">
        <w:rPr>
          <w:rFonts w:ascii="PT Astra Serif" w:hAnsi="PT Astra Serif"/>
          <w:sz w:val="20"/>
          <w:szCs w:val="20"/>
        </w:rPr>
        <w:t>ппб</w:t>
      </w:r>
      <w:proofErr w:type="spellEnd"/>
      <w:r w:rsidRPr="00AF5FF3">
        <w:rPr>
          <w:rFonts w:ascii="PT Astra Serif" w:hAnsi="PT Astra Serif"/>
          <w:sz w:val="28"/>
          <w:szCs w:val="28"/>
        </w:rPr>
        <w:t xml:space="preserve"> - </w:t>
      </w:r>
      <w:r w:rsidR="00890DBF" w:rsidRPr="00AF5FF3">
        <w:rPr>
          <w:rFonts w:ascii="PT Astra Serif" w:hAnsi="PT Astra Serif"/>
          <w:sz w:val="28"/>
          <w:szCs w:val="28"/>
        </w:rPr>
        <w:t>значение норматива затрат на приобретение пищевых продуктов, необходимых для организации социального питания.</w:t>
      </w:r>
    </w:p>
    <w:p w:rsidR="00313852" w:rsidRPr="00AF5FF3" w:rsidRDefault="00CB169A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</w:t>
      </w:r>
      <w:r w:rsidR="00AB5B5F" w:rsidRPr="00AF5FF3">
        <w:rPr>
          <w:rFonts w:ascii="PT Astra Serif" w:hAnsi="PT Astra Serif"/>
          <w:sz w:val="28"/>
          <w:szCs w:val="28"/>
        </w:rPr>
        <w:t>6</w:t>
      </w:r>
      <w:r w:rsidRPr="00AF5FF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058FA" w:rsidRPr="00AF5FF3">
        <w:rPr>
          <w:rFonts w:ascii="PT Astra Serif" w:hAnsi="PT Astra Serif"/>
          <w:sz w:val="28"/>
          <w:szCs w:val="28"/>
        </w:rPr>
        <w:t xml:space="preserve">В случае передачи </w:t>
      </w:r>
      <w:r w:rsidR="00313852" w:rsidRPr="00AF5FF3">
        <w:rPr>
          <w:rFonts w:ascii="PT Astra Serif" w:hAnsi="PT Astra Serif"/>
          <w:sz w:val="28"/>
          <w:szCs w:val="28"/>
        </w:rPr>
        <w:t>оператор</w:t>
      </w:r>
      <w:r w:rsidR="00E07582" w:rsidRPr="00AF5FF3">
        <w:rPr>
          <w:rFonts w:ascii="PT Astra Serif" w:hAnsi="PT Astra Serif"/>
          <w:sz w:val="28"/>
          <w:szCs w:val="28"/>
        </w:rPr>
        <w:t>у</w:t>
      </w:r>
      <w:r w:rsidR="00907E62">
        <w:rPr>
          <w:rFonts w:ascii="PT Astra Serif" w:hAnsi="PT Astra Serif"/>
          <w:sz w:val="28"/>
          <w:szCs w:val="28"/>
        </w:rPr>
        <w:t xml:space="preserve"> социального питания площадей</w:t>
      </w:r>
      <w:r w:rsidR="00907E62">
        <w:rPr>
          <w:rFonts w:ascii="PT Astra Serif" w:hAnsi="PT Astra Serif"/>
          <w:sz w:val="28"/>
          <w:szCs w:val="28"/>
        </w:rPr>
        <w:br/>
      </w:r>
      <w:r w:rsidR="00313852" w:rsidRPr="00AF5FF3">
        <w:rPr>
          <w:rFonts w:ascii="PT Astra Serif" w:hAnsi="PT Astra Serif"/>
          <w:sz w:val="28"/>
          <w:szCs w:val="28"/>
        </w:rPr>
        <w:t>и оборудования, необходимых для о</w:t>
      </w:r>
      <w:r w:rsidR="00907E62">
        <w:rPr>
          <w:rFonts w:ascii="PT Astra Serif" w:hAnsi="PT Astra Serif"/>
          <w:sz w:val="28"/>
          <w:szCs w:val="28"/>
        </w:rPr>
        <w:t>рганизации социального питания,</w:t>
      </w:r>
      <w:r w:rsidR="00907E62">
        <w:rPr>
          <w:rFonts w:ascii="PT Astra Serif" w:hAnsi="PT Astra Serif"/>
          <w:sz w:val="28"/>
          <w:szCs w:val="28"/>
        </w:rPr>
        <w:br/>
      </w:r>
      <w:r w:rsidR="00E058FA" w:rsidRPr="00AF5FF3">
        <w:rPr>
          <w:rFonts w:ascii="PT Astra Serif" w:hAnsi="PT Astra Serif"/>
          <w:sz w:val="28"/>
          <w:szCs w:val="28"/>
        </w:rPr>
        <w:t>в безвозмездное пользование в стои</w:t>
      </w:r>
      <w:r w:rsidR="00907E62">
        <w:rPr>
          <w:rFonts w:ascii="PT Astra Serif" w:hAnsi="PT Astra Serif"/>
          <w:sz w:val="28"/>
          <w:szCs w:val="28"/>
        </w:rPr>
        <w:t>мость услуг социального питания</w:t>
      </w:r>
      <w:r w:rsidR="00907E62">
        <w:rPr>
          <w:rFonts w:ascii="PT Astra Serif" w:hAnsi="PT Astra Serif"/>
          <w:sz w:val="28"/>
          <w:szCs w:val="28"/>
        </w:rPr>
        <w:br/>
      </w:r>
      <w:r w:rsidR="00E058FA" w:rsidRPr="00AF5FF3">
        <w:rPr>
          <w:rFonts w:ascii="PT Astra Serif" w:hAnsi="PT Astra Serif"/>
          <w:sz w:val="28"/>
          <w:szCs w:val="28"/>
        </w:rPr>
        <w:t>не включаются затраты</w:t>
      </w:r>
      <w:r w:rsidR="00313852" w:rsidRPr="00AF5FF3">
        <w:rPr>
          <w:rFonts w:ascii="PT Astra Serif" w:hAnsi="PT Astra Serif"/>
          <w:sz w:val="28"/>
          <w:szCs w:val="28"/>
        </w:rPr>
        <w:t>,</w:t>
      </w:r>
      <w:r w:rsidR="00E058FA" w:rsidRPr="00AF5FF3">
        <w:rPr>
          <w:rFonts w:ascii="PT Astra Serif" w:hAnsi="PT Astra Serif"/>
          <w:sz w:val="28"/>
          <w:szCs w:val="28"/>
        </w:rPr>
        <w:t xml:space="preserve"> </w:t>
      </w:r>
      <w:r w:rsidR="00313852" w:rsidRPr="00AF5FF3">
        <w:rPr>
          <w:rFonts w:ascii="PT Astra Serif" w:hAnsi="PT Astra Serif"/>
          <w:sz w:val="28"/>
          <w:szCs w:val="28"/>
        </w:rPr>
        <w:t>связанные с внесением оператором социального питания арендной платы по договорам аренды имущества, необходимого для организации социального питания, и затраты, связанные с оплатой коммунальных услуг, а также услуг по содержанию, модернизации и ремонту занимаемых оператором социального</w:t>
      </w:r>
      <w:proofErr w:type="gramEnd"/>
      <w:r w:rsidR="00313852" w:rsidRPr="00AF5FF3">
        <w:rPr>
          <w:rFonts w:ascii="PT Astra Serif" w:hAnsi="PT Astra Serif"/>
          <w:sz w:val="28"/>
          <w:szCs w:val="28"/>
        </w:rPr>
        <w:t xml:space="preserve"> питания помещений.</w:t>
      </w:r>
    </w:p>
    <w:p w:rsidR="00E07582" w:rsidRPr="00AF5FF3" w:rsidRDefault="007908C4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В случае включения в стоимость социального питания затрат</w:t>
      </w:r>
      <w:r w:rsidR="00313852" w:rsidRPr="00AF5FF3">
        <w:rPr>
          <w:rFonts w:ascii="PT Astra Serif" w:hAnsi="PT Astra Serif"/>
          <w:sz w:val="28"/>
          <w:szCs w:val="28"/>
        </w:rPr>
        <w:t xml:space="preserve">, связанных с оплатой услуг по </w:t>
      </w:r>
      <w:r w:rsidR="00E07582" w:rsidRPr="00AF5FF3">
        <w:rPr>
          <w:rFonts w:ascii="PT Astra Serif" w:hAnsi="PT Astra Serif"/>
          <w:sz w:val="28"/>
          <w:szCs w:val="28"/>
        </w:rPr>
        <w:t xml:space="preserve">содержанию, </w:t>
      </w:r>
      <w:r w:rsidR="00313852" w:rsidRPr="00AF5FF3">
        <w:rPr>
          <w:rFonts w:ascii="PT Astra Serif" w:hAnsi="PT Astra Serif"/>
          <w:sz w:val="28"/>
          <w:szCs w:val="28"/>
        </w:rPr>
        <w:t xml:space="preserve">модернизации и ремонту </w:t>
      </w:r>
      <w:r w:rsidR="00E07582" w:rsidRPr="00AF5FF3">
        <w:rPr>
          <w:rFonts w:ascii="PT Astra Serif" w:hAnsi="PT Astra Serif"/>
          <w:sz w:val="28"/>
          <w:szCs w:val="28"/>
        </w:rPr>
        <w:t xml:space="preserve">занимаемых оператором социального питания помещений, оператор социального питания </w:t>
      </w:r>
      <w:r w:rsidR="00E058FA" w:rsidRPr="00AF5FF3">
        <w:rPr>
          <w:rFonts w:ascii="PT Astra Serif" w:hAnsi="PT Astra Serif"/>
          <w:sz w:val="28"/>
          <w:szCs w:val="28"/>
        </w:rPr>
        <w:t xml:space="preserve">обязан осуществлять </w:t>
      </w:r>
      <w:r w:rsidR="00907E62">
        <w:rPr>
          <w:rFonts w:ascii="PT Astra Serif" w:hAnsi="PT Astra Serif"/>
          <w:sz w:val="28"/>
          <w:szCs w:val="28"/>
        </w:rPr>
        <w:t>содержание, модернизацию</w:t>
      </w:r>
      <w:r w:rsidR="00907E62">
        <w:rPr>
          <w:rFonts w:ascii="PT Astra Serif" w:hAnsi="PT Astra Serif"/>
          <w:sz w:val="28"/>
          <w:szCs w:val="28"/>
        </w:rPr>
        <w:br/>
      </w:r>
      <w:r w:rsidR="00E07582" w:rsidRPr="00AF5FF3">
        <w:rPr>
          <w:rFonts w:ascii="PT Astra Serif" w:hAnsi="PT Astra Serif"/>
          <w:sz w:val="28"/>
          <w:szCs w:val="28"/>
        </w:rPr>
        <w:t>и ремонт занимаемых оператором</w:t>
      </w:r>
      <w:r w:rsidR="00223F07">
        <w:rPr>
          <w:rFonts w:ascii="PT Astra Serif" w:hAnsi="PT Astra Serif"/>
          <w:sz w:val="28"/>
          <w:szCs w:val="28"/>
        </w:rPr>
        <w:t xml:space="preserve"> социального питания помещений, </w:t>
      </w:r>
      <w:r w:rsidR="00223F07" w:rsidRPr="00907E62">
        <w:rPr>
          <w:rFonts w:ascii="PT Astra Serif" w:hAnsi="PT Astra Serif"/>
          <w:color w:val="0D0D0D" w:themeColor="text1" w:themeTint="F2"/>
          <w:sz w:val="28"/>
          <w:szCs w:val="28"/>
        </w:rPr>
        <w:lastRenderedPageBreak/>
        <w:t>необходимых для организации социального питания,</w:t>
      </w:r>
      <w:r w:rsidR="00223F07" w:rsidRPr="00223F07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E07582" w:rsidRPr="00AF5FF3">
        <w:rPr>
          <w:rFonts w:ascii="PT Astra Serif" w:hAnsi="PT Astra Serif"/>
          <w:sz w:val="28"/>
          <w:szCs w:val="28"/>
        </w:rPr>
        <w:t>за счёт средств, включённых в стоимость услуги социального питания.</w:t>
      </w:r>
    </w:p>
    <w:p w:rsidR="007D4D8E" w:rsidRPr="00AF5FF3" w:rsidRDefault="002645B6" w:rsidP="00A4224B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1</w:t>
      </w:r>
      <w:r w:rsidR="00AB5B5F" w:rsidRPr="00AF5FF3">
        <w:rPr>
          <w:rFonts w:ascii="PT Astra Serif" w:hAnsi="PT Astra Serif"/>
          <w:sz w:val="28"/>
          <w:szCs w:val="28"/>
        </w:rPr>
        <w:t>7</w:t>
      </w:r>
      <w:r w:rsidR="007D4D8E" w:rsidRPr="00AF5FF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E1CDD" w:rsidRPr="00AF5FF3">
        <w:rPr>
          <w:rFonts w:ascii="PT Astra Serif" w:hAnsi="PT Astra Serif"/>
          <w:sz w:val="28"/>
          <w:szCs w:val="28"/>
        </w:rPr>
        <w:t>П</w:t>
      </w:r>
      <w:r w:rsidR="007D4D8E" w:rsidRPr="00AF5FF3">
        <w:rPr>
          <w:rFonts w:ascii="PT Astra Serif" w:hAnsi="PT Astra Serif"/>
          <w:sz w:val="28"/>
          <w:szCs w:val="28"/>
        </w:rPr>
        <w:t xml:space="preserve">ри определении норматива затрат на приобретение </w:t>
      </w:r>
      <w:r w:rsidR="00CB169A" w:rsidRPr="00AF5FF3">
        <w:rPr>
          <w:rFonts w:ascii="PT Astra Serif" w:hAnsi="PT Astra Serif"/>
          <w:sz w:val="28"/>
          <w:szCs w:val="28"/>
        </w:rPr>
        <w:t xml:space="preserve">пищевых </w:t>
      </w:r>
      <w:r w:rsidR="007D4D8E" w:rsidRPr="00AF5FF3">
        <w:rPr>
          <w:rFonts w:ascii="PT Astra Serif" w:hAnsi="PT Astra Serif"/>
          <w:sz w:val="28"/>
          <w:szCs w:val="28"/>
        </w:rPr>
        <w:t xml:space="preserve">продуктов, </w:t>
      </w:r>
      <w:r w:rsidR="005E1CDD" w:rsidRPr="00AF5FF3">
        <w:rPr>
          <w:rFonts w:ascii="PT Astra Serif" w:hAnsi="PT Astra Serif"/>
          <w:sz w:val="28"/>
          <w:szCs w:val="28"/>
        </w:rPr>
        <w:t>на приобретение пищевых продуктов, необходимых для организации социального питания</w:t>
      </w:r>
      <w:r w:rsidR="00180C8E" w:rsidRPr="00AF5FF3">
        <w:rPr>
          <w:rFonts w:ascii="PT Astra Serif" w:hAnsi="PT Astra Serif"/>
          <w:sz w:val="28"/>
          <w:szCs w:val="28"/>
        </w:rPr>
        <w:t xml:space="preserve"> и </w:t>
      </w:r>
      <w:r w:rsidR="007D4D8E" w:rsidRPr="00AF5FF3">
        <w:rPr>
          <w:rFonts w:ascii="PT Astra Serif" w:hAnsi="PT Astra Serif"/>
          <w:sz w:val="28"/>
          <w:szCs w:val="28"/>
        </w:rPr>
        <w:t>входящ</w:t>
      </w:r>
      <w:r w:rsidR="00180C8E" w:rsidRPr="00AF5FF3">
        <w:rPr>
          <w:rFonts w:ascii="PT Astra Serif" w:hAnsi="PT Astra Serif"/>
          <w:sz w:val="28"/>
          <w:szCs w:val="28"/>
        </w:rPr>
        <w:t>их</w:t>
      </w:r>
      <w:r w:rsidR="007D4D8E" w:rsidRPr="00AF5FF3">
        <w:rPr>
          <w:rFonts w:ascii="PT Astra Serif" w:hAnsi="PT Astra Serif"/>
          <w:sz w:val="28"/>
          <w:szCs w:val="28"/>
        </w:rPr>
        <w:t xml:space="preserve"> в конкретный рацион питания обучающихся в </w:t>
      </w:r>
      <w:r w:rsidR="00180C8E" w:rsidRPr="00AF5FF3">
        <w:rPr>
          <w:rFonts w:ascii="PT Astra Serif" w:hAnsi="PT Astra Serif"/>
          <w:sz w:val="28"/>
          <w:szCs w:val="28"/>
        </w:rPr>
        <w:t xml:space="preserve">государственных </w:t>
      </w:r>
      <w:r w:rsidR="007D4D8E" w:rsidRPr="00AF5FF3">
        <w:rPr>
          <w:rFonts w:ascii="PT Astra Serif" w:hAnsi="PT Astra Serif"/>
          <w:sz w:val="28"/>
          <w:szCs w:val="28"/>
        </w:rPr>
        <w:t>образовательных организациях</w:t>
      </w:r>
      <w:r w:rsidR="00180C8E" w:rsidRPr="00AF5FF3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7D4D8E" w:rsidRPr="00AF5FF3">
        <w:rPr>
          <w:rFonts w:ascii="PT Astra Serif" w:hAnsi="PT Astra Serif"/>
          <w:sz w:val="28"/>
          <w:szCs w:val="28"/>
        </w:rPr>
        <w:t xml:space="preserve">, такой норматив рассчитывается в процентном соотношении от </w:t>
      </w:r>
      <w:r w:rsidR="00180C8E" w:rsidRPr="00AF5FF3">
        <w:rPr>
          <w:rFonts w:ascii="PT Astra Serif" w:hAnsi="PT Astra Serif"/>
          <w:sz w:val="28"/>
          <w:szCs w:val="28"/>
        </w:rPr>
        <w:t xml:space="preserve">значения </w:t>
      </w:r>
      <w:r w:rsidR="007D4D8E" w:rsidRPr="00AF5FF3">
        <w:rPr>
          <w:rFonts w:ascii="PT Astra Serif" w:hAnsi="PT Astra Serif"/>
          <w:sz w:val="28"/>
          <w:szCs w:val="28"/>
        </w:rPr>
        <w:t xml:space="preserve">норматива затрат на приобретение </w:t>
      </w:r>
      <w:r w:rsidR="00B9632E" w:rsidRPr="00AF5FF3">
        <w:rPr>
          <w:rFonts w:ascii="PT Astra Serif" w:hAnsi="PT Astra Serif"/>
          <w:sz w:val="28"/>
          <w:szCs w:val="28"/>
        </w:rPr>
        <w:t xml:space="preserve">пищевых </w:t>
      </w:r>
      <w:r w:rsidR="007D4D8E" w:rsidRPr="00AF5FF3">
        <w:rPr>
          <w:rFonts w:ascii="PT Astra Serif" w:hAnsi="PT Astra Serif"/>
          <w:sz w:val="28"/>
          <w:szCs w:val="28"/>
        </w:rPr>
        <w:t>продуктов</w:t>
      </w:r>
      <w:r w:rsidR="00180C8E" w:rsidRPr="00AF5FF3">
        <w:rPr>
          <w:rFonts w:ascii="PT Astra Serif" w:hAnsi="PT Astra Serif"/>
          <w:sz w:val="28"/>
          <w:szCs w:val="28"/>
        </w:rPr>
        <w:t xml:space="preserve"> необходимых для организации социального питания, с учётом распределения в процентном отношении потребления пищевых веществ </w:t>
      </w:r>
      <w:r w:rsidR="00A4224B">
        <w:rPr>
          <w:rFonts w:ascii="PT Astra Serif" w:hAnsi="PT Astra Serif"/>
          <w:sz w:val="28"/>
          <w:szCs w:val="28"/>
        </w:rPr>
        <w:br/>
      </w:r>
      <w:r w:rsidR="00180C8E" w:rsidRPr="00AF5FF3">
        <w:rPr>
          <w:rFonts w:ascii="PT Astra Serif" w:hAnsi="PT Astra Serif"/>
          <w:sz w:val="28"/>
          <w:szCs w:val="28"/>
        </w:rPr>
        <w:t>и энергии</w:t>
      </w:r>
      <w:proofErr w:type="gramEnd"/>
      <w:r w:rsidR="00180C8E" w:rsidRPr="00AF5F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80C8E" w:rsidRPr="00AF5FF3">
        <w:rPr>
          <w:rFonts w:ascii="PT Astra Serif" w:hAnsi="PT Astra Serif"/>
          <w:sz w:val="28"/>
          <w:szCs w:val="28"/>
        </w:rPr>
        <w:t xml:space="preserve">по приёмам пищи в зависимости от времени пребывания </w:t>
      </w:r>
      <w:r w:rsidR="00A4224B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180C8E" w:rsidRPr="00AF5FF3">
        <w:rPr>
          <w:rFonts w:ascii="PT Astra Serif" w:hAnsi="PT Astra Serif"/>
          <w:sz w:val="28"/>
          <w:szCs w:val="28"/>
        </w:rPr>
        <w:t>в организации, утверждённого таблицей 3 п</w:t>
      </w:r>
      <w:r w:rsidR="007D4D8E" w:rsidRPr="00AF5FF3">
        <w:rPr>
          <w:rFonts w:ascii="PT Astra Serif" w:hAnsi="PT Astra Serif"/>
          <w:sz w:val="28"/>
          <w:szCs w:val="28"/>
        </w:rPr>
        <w:t>риложения №</w:t>
      </w:r>
      <w:r w:rsidR="00B9632E" w:rsidRPr="00AF5FF3">
        <w:rPr>
          <w:rFonts w:ascii="PT Astra Serif" w:hAnsi="PT Astra Serif"/>
          <w:sz w:val="28"/>
          <w:szCs w:val="28"/>
        </w:rPr>
        <w:t xml:space="preserve"> </w:t>
      </w:r>
      <w:r w:rsidR="007D4D8E" w:rsidRPr="00AF5FF3">
        <w:rPr>
          <w:rFonts w:ascii="PT Astra Serif" w:hAnsi="PT Astra Serif"/>
          <w:sz w:val="28"/>
          <w:szCs w:val="28"/>
        </w:rPr>
        <w:t xml:space="preserve">10 к </w:t>
      </w:r>
      <w:r w:rsidR="00180C8E" w:rsidRPr="00AF5FF3">
        <w:rPr>
          <w:rFonts w:ascii="PT Astra Serif" w:hAnsi="PT Astra Serif"/>
          <w:sz w:val="28"/>
          <w:szCs w:val="28"/>
        </w:rPr>
        <w:t>С</w:t>
      </w:r>
      <w:r w:rsidR="00B9632E" w:rsidRPr="00AF5FF3">
        <w:rPr>
          <w:rFonts w:ascii="PT Astra Serif" w:hAnsi="PT Astra Serif"/>
          <w:sz w:val="28"/>
          <w:szCs w:val="28"/>
        </w:rPr>
        <w:t xml:space="preserve">анитарным правилам и нормам </w:t>
      </w:r>
      <w:r w:rsidR="007D4D8E" w:rsidRPr="00AF5FF3">
        <w:rPr>
          <w:rFonts w:ascii="PT Astra Serif" w:hAnsi="PT Astra Serif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</w:t>
      </w:r>
      <w:r w:rsidR="00B9632E" w:rsidRPr="00AF5FF3">
        <w:rPr>
          <w:rFonts w:ascii="PT Astra Serif" w:hAnsi="PT Astra Serif"/>
          <w:sz w:val="28"/>
          <w:szCs w:val="28"/>
        </w:rPr>
        <w:t>, утвержд</w:t>
      </w:r>
      <w:r w:rsidR="008F2CEA" w:rsidRPr="00AF5FF3">
        <w:rPr>
          <w:rFonts w:ascii="PT Astra Serif" w:hAnsi="PT Astra Serif"/>
          <w:sz w:val="28"/>
          <w:szCs w:val="28"/>
        </w:rPr>
        <w:t>ё</w:t>
      </w:r>
      <w:r w:rsidR="00B9632E" w:rsidRPr="00AF5FF3">
        <w:rPr>
          <w:rFonts w:ascii="PT Astra Serif" w:hAnsi="PT Astra Serif"/>
          <w:sz w:val="28"/>
          <w:szCs w:val="28"/>
        </w:rPr>
        <w:t>нным постановление</w:t>
      </w:r>
      <w:r w:rsidR="008F2CEA" w:rsidRPr="00AF5FF3">
        <w:rPr>
          <w:rFonts w:ascii="PT Astra Serif" w:hAnsi="PT Astra Serif"/>
          <w:sz w:val="28"/>
          <w:szCs w:val="28"/>
        </w:rPr>
        <w:t>м</w:t>
      </w:r>
      <w:r w:rsidR="00B9632E" w:rsidRPr="00AF5FF3">
        <w:rPr>
          <w:rFonts w:ascii="PT Astra Serif" w:hAnsi="PT Astra Serif"/>
          <w:sz w:val="28"/>
          <w:szCs w:val="28"/>
        </w:rPr>
        <w:t xml:space="preserve"> Главного государственного санитарного врача Р</w:t>
      </w:r>
      <w:r w:rsidR="008F2CEA" w:rsidRPr="00AF5FF3">
        <w:rPr>
          <w:rFonts w:ascii="PT Astra Serif" w:hAnsi="PT Astra Serif"/>
          <w:sz w:val="28"/>
          <w:szCs w:val="28"/>
        </w:rPr>
        <w:t>оссийской Федерации</w:t>
      </w:r>
      <w:r w:rsidR="00B9632E" w:rsidRPr="00AF5FF3">
        <w:rPr>
          <w:rFonts w:ascii="PT Astra Serif" w:hAnsi="PT Astra Serif"/>
          <w:sz w:val="28"/>
          <w:szCs w:val="28"/>
        </w:rPr>
        <w:t xml:space="preserve"> от 27</w:t>
      </w:r>
      <w:r w:rsidR="008F2CEA" w:rsidRPr="00AF5FF3">
        <w:rPr>
          <w:rFonts w:ascii="PT Astra Serif" w:hAnsi="PT Astra Serif"/>
          <w:sz w:val="28"/>
          <w:szCs w:val="28"/>
        </w:rPr>
        <w:t>.10.</w:t>
      </w:r>
      <w:r w:rsidR="00B9632E" w:rsidRPr="00AF5FF3">
        <w:rPr>
          <w:rFonts w:ascii="PT Astra Serif" w:hAnsi="PT Astra Serif"/>
          <w:sz w:val="28"/>
          <w:szCs w:val="28"/>
        </w:rPr>
        <w:t xml:space="preserve">2020  </w:t>
      </w:r>
      <w:r w:rsidR="00A44166">
        <w:rPr>
          <w:rFonts w:ascii="PT Astra Serif" w:hAnsi="PT Astra Serif"/>
          <w:sz w:val="28"/>
          <w:szCs w:val="28"/>
        </w:rPr>
        <w:t xml:space="preserve">№ </w:t>
      </w:r>
      <w:r w:rsidR="00B9632E" w:rsidRPr="00AF5FF3">
        <w:rPr>
          <w:rFonts w:ascii="PT Astra Serif" w:hAnsi="PT Astra Serif"/>
          <w:sz w:val="28"/>
          <w:szCs w:val="28"/>
        </w:rPr>
        <w:t>32 «Об утверждении санитарно-эпидемиологических правил и норм СанПиН 2.3/2.4.3590-20 «Санитарно-эпидемиологические требования к организации о</w:t>
      </w:r>
      <w:r w:rsidR="00180C8E" w:rsidRPr="00AF5FF3">
        <w:rPr>
          <w:rFonts w:ascii="PT Astra Serif" w:hAnsi="PT Astra Serif"/>
          <w:sz w:val="28"/>
          <w:szCs w:val="28"/>
        </w:rPr>
        <w:t>бщественного питания населения».</w:t>
      </w:r>
      <w:proofErr w:type="gramEnd"/>
    </w:p>
    <w:p w:rsidR="00B14AEC" w:rsidRPr="00AF5FF3" w:rsidRDefault="004C560D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 xml:space="preserve">2. </w:t>
      </w:r>
      <w:r w:rsidR="00B14AEC" w:rsidRPr="00AF5FF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935F9" w:rsidRPr="00AF5FF3" w:rsidRDefault="002935F9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5B5F" w:rsidRPr="00AF5FF3" w:rsidRDefault="00AB5B5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5B5F" w:rsidRPr="00AF5FF3" w:rsidRDefault="00AB5B5F" w:rsidP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E2D6F" w:rsidRPr="00AF5FF3" w:rsidRDefault="00B14AEC" w:rsidP="00AF5FF3">
      <w:pPr>
        <w:pStyle w:val="ad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Председатель</w:t>
      </w:r>
      <w:r w:rsidR="002935F9" w:rsidRPr="00AF5FF3">
        <w:rPr>
          <w:rFonts w:ascii="PT Astra Serif" w:hAnsi="PT Astra Serif"/>
          <w:sz w:val="28"/>
          <w:szCs w:val="28"/>
        </w:rPr>
        <w:t xml:space="preserve"> </w:t>
      </w:r>
    </w:p>
    <w:p w:rsidR="00273E73" w:rsidRPr="00AF5FF3" w:rsidRDefault="00B14AEC" w:rsidP="00AF5FF3">
      <w:pPr>
        <w:pStyle w:val="ad"/>
        <w:jc w:val="both"/>
        <w:rPr>
          <w:rFonts w:ascii="PT Astra Serif" w:hAnsi="PT Astra Serif"/>
          <w:sz w:val="28"/>
          <w:szCs w:val="28"/>
        </w:rPr>
      </w:pPr>
      <w:r w:rsidRPr="00AF5FF3">
        <w:rPr>
          <w:rFonts w:ascii="PT Astra Serif" w:hAnsi="PT Astra Serif"/>
          <w:sz w:val="28"/>
          <w:szCs w:val="28"/>
        </w:rPr>
        <w:t>Правительства области</w:t>
      </w:r>
      <w:r w:rsidR="00AB5B5F" w:rsidRPr="00AF5FF3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proofErr w:type="spellStart"/>
      <w:r w:rsidR="006E3ACB" w:rsidRPr="00AF5FF3">
        <w:rPr>
          <w:rFonts w:ascii="PT Astra Serif" w:hAnsi="PT Astra Serif"/>
          <w:sz w:val="28"/>
          <w:szCs w:val="28"/>
        </w:rPr>
        <w:t>В</w:t>
      </w:r>
      <w:r w:rsidRPr="00AF5FF3">
        <w:rPr>
          <w:rFonts w:ascii="PT Astra Serif" w:hAnsi="PT Astra Serif"/>
          <w:sz w:val="28"/>
          <w:szCs w:val="28"/>
        </w:rPr>
        <w:t>.Н.Разумков</w:t>
      </w:r>
      <w:proofErr w:type="spellEnd"/>
    </w:p>
    <w:p w:rsidR="00AF5FF3" w:rsidRPr="00AF5FF3" w:rsidRDefault="00AF5FF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AF5FF3" w:rsidRPr="00AF5FF3" w:rsidSect="00037DB9">
      <w:headerReference w:type="default" r:id="rId10"/>
      <w:foot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22" w:rsidRDefault="00AF2C22" w:rsidP="0073638C">
      <w:pPr>
        <w:spacing w:after="0" w:line="240" w:lineRule="auto"/>
      </w:pPr>
      <w:r>
        <w:separator/>
      </w:r>
    </w:p>
  </w:endnote>
  <w:endnote w:type="continuationSeparator" w:id="0">
    <w:p w:rsidR="00AF2C22" w:rsidRDefault="00AF2C22" w:rsidP="0073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183" w:rsidRDefault="00390183">
    <w:pPr>
      <w:pStyle w:val="ab"/>
      <w:jc w:val="center"/>
    </w:pPr>
  </w:p>
  <w:p w:rsidR="00390183" w:rsidRDefault="003901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22" w:rsidRDefault="00AF2C22" w:rsidP="0073638C">
      <w:pPr>
        <w:spacing w:after="0" w:line="240" w:lineRule="auto"/>
      </w:pPr>
      <w:r>
        <w:separator/>
      </w:r>
    </w:p>
  </w:footnote>
  <w:footnote w:type="continuationSeparator" w:id="0">
    <w:p w:rsidR="00AF2C22" w:rsidRDefault="00AF2C22" w:rsidP="0073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456367"/>
    </w:sdtPr>
    <w:sdtEndPr>
      <w:rPr>
        <w:rFonts w:ascii="PT Astra Serif" w:hAnsi="PT Astra Serif"/>
        <w:sz w:val="28"/>
        <w:szCs w:val="28"/>
      </w:rPr>
    </w:sdtEndPr>
    <w:sdtContent>
      <w:p w:rsidR="00390183" w:rsidRPr="006E3ACB" w:rsidRDefault="00794FA1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6E3ACB">
          <w:rPr>
            <w:rFonts w:ascii="PT Astra Serif" w:hAnsi="PT Astra Serif"/>
            <w:sz w:val="28"/>
            <w:szCs w:val="28"/>
          </w:rPr>
          <w:fldChar w:fldCharType="begin"/>
        </w:r>
        <w:r w:rsidR="00390183" w:rsidRPr="006E3ACB">
          <w:rPr>
            <w:rFonts w:ascii="PT Astra Serif" w:hAnsi="PT Astra Serif"/>
            <w:sz w:val="28"/>
            <w:szCs w:val="28"/>
          </w:rPr>
          <w:instrText>PAGE   \* MERGEFORMAT</w:instrText>
        </w:r>
        <w:r w:rsidRPr="006E3ACB">
          <w:rPr>
            <w:rFonts w:ascii="PT Astra Serif" w:hAnsi="PT Astra Serif"/>
            <w:sz w:val="28"/>
            <w:szCs w:val="28"/>
          </w:rPr>
          <w:fldChar w:fldCharType="separate"/>
        </w:r>
        <w:r w:rsidR="00405A83">
          <w:rPr>
            <w:rFonts w:ascii="PT Astra Serif" w:hAnsi="PT Astra Serif"/>
            <w:noProof/>
            <w:sz w:val="28"/>
            <w:szCs w:val="28"/>
          </w:rPr>
          <w:t>2</w:t>
        </w:r>
        <w:r w:rsidRPr="006E3AC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90183" w:rsidRDefault="003901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844"/>
    <w:multiLevelType w:val="multilevel"/>
    <w:tmpl w:val="E878C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103BB"/>
    <w:multiLevelType w:val="hybridMultilevel"/>
    <w:tmpl w:val="DF88E0D6"/>
    <w:lvl w:ilvl="0" w:tplc="9AF2E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A73436"/>
    <w:multiLevelType w:val="hybridMultilevel"/>
    <w:tmpl w:val="7B96AE1A"/>
    <w:lvl w:ilvl="0" w:tplc="FF809E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2151B4"/>
    <w:multiLevelType w:val="hybridMultilevel"/>
    <w:tmpl w:val="B40808E2"/>
    <w:lvl w:ilvl="0" w:tplc="56B25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9643F9"/>
    <w:multiLevelType w:val="hybridMultilevel"/>
    <w:tmpl w:val="CC348D88"/>
    <w:lvl w:ilvl="0" w:tplc="9AF2E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73"/>
    <w:rsid w:val="00004F08"/>
    <w:rsid w:val="00016C8A"/>
    <w:rsid w:val="00037DB9"/>
    <w:rsid w:val="00052BE3"/>
    <w:rsid w:val="0010257E"/>
    <w:rsid w:val="00126887"/>
    <w:rsid w:val="00136F9D"/>
    <w:rsid w:val="00180C8E"/>
    <w:rsid w:val="00180E5E"/>
    <w:rsid w:val="001C54F9"/>
    <w:rsid w:val="001E2D6F"/>
    <w:rsid w:val="001F36EA"/>
    <w:rsid w:val="00223F07"/>
    <w:rsid w:val="0025488F"/>
    <w:rsid w:val="002645B6"/>
    <w:rsid w:val="00273BA5"/>
    <w:rsid w:val="00273E73"/>
    <w:rsid w:val="002935F9"/>
    <w:rsid w:val="002D06AA"/>
    <w:rsid w:val="002D1345"/>
    <w:rsid w:val="002E0CE0"/>
    <w:rsid w:val="00304D90"/>
    <w:rsid w:val="00313852"/>
    <w:rsid w:val="003211FA"/>
    <w:rsid w:val="0035135C"/>
    <w:rsid w:val="00356398"/>
    <w:rsid w:val="00390183"/>
    <w:rsid w:val="00392DDE"/>
    <w:rsid w:val="003C7513"/>
    <w:rsid w:val="003D18E2"/>
    <w:rsid w:val="003E6387"/>
    <w:rsid w:val="00404CF0"/>
    <w:rsid w:val="00405A83"/>
    <w:rsid w:val="00437F66"/>
    <w:rsid w:val="00440BA2"/>
    <w:rsid w:val="00447BB0"/>
    <w:rsid w:val="00497305"/>
    <w:rsid w:val="004A4B35"/>
    <w:rsid w:val="004B701C"/>
    <w:rsid w:val="004C560D"/>
    <w:rsid w:val="004F380D"/>
    <w:rsid w:val="00531F73"/>
    <w:rsid w:val="00574E8E"/>
    <w:rsid w:val="005E1CDD"/>
    <w:rsid w:val="006036D7"/>
    <w:rsid w:val="0065024F"/>
    <w:rsid w:val="006D0089"/>
    <w:rsid w:val="006E3ACB"/>
    <w:rsid w:val="006F4522"/>
    <w:rsid w:val="0073638C"/>
    <w:rsid w:val="00744707"/>
    <w:rsid w:val="00781D64"/>
    <w:rsid w:val="00784BCF"/>
    <w:rsid w:val="00786938"/>
    <w:rsid w:val="007908C4"/>
    <w:rsid w:val="00791074"/>
    <w:rsid w:val="00794FA1"/>
    <w:rsid w:val="007D4D8E"/>
    <w:rsid w:val="008056FD"/>
    <w:rsid w:val="00844DE6"/>
    <w:rsid w:val="008505A5"/>
    <w:rsid w:val="00870AA1"/>
    <w:rsid w:val="00877058"/>
    <w:rsid w:val="00890DBF"/>
    <w:rsid w:val="00894201"/>
    <w:rsid w:val="008B13FA"/>
    <w:rsid w:val="008B3A36"/>
    <w:rsid w:val="008F2CEA"/>
    <w:rsid w:val="008F672F"/>
    <w:rsid w:val="00907E62"/>
    <w:rsid w:val="00913EC7"/>
    <w:rsid w:val="00967DE9"/>
    <w:rsid w:val="00984762"/>
    <w:rsid w:val="009A4613"/>
    <w:rsid w:val="009B7BAA"/>
    <w:rsid w:val="009F31CC"/>
    <w:rsid w:val="00A05F08"/>
    <w:rsid w:val="00A21909"/>
    <w:rsid w:val="00A22462"/>
    <w:rsid w:val="00A4224B"/>
    <w:rsid w:val="00A44166"/>
    <w:rsid w:val="00A62574"/>
    <w:rsid w:val="00A95721"/>
    <w:rsid w:val="00A964A7"/>
    <w:rsid w:val="00AB5B5F"/>
    <w:rsid w:val="00AC04D3"/>
    <w:rsid w:val="00AC095C"/>
    <w:rsid w:val="00AD07C4"/>
    <w:rsid w:val="00AF2C22"/>
    <w:rsid w:val="00AF5FF3"/>
    <w:rsid w:val="00B14AEC"/>
    <w:rsid w:val="00B37AA9"/>
    <w:rsid w:val="00B45D2A"/>
    <w:rsid w:val="00B9632E"/>
    <w:rsid w:val="00BA6DE8"/>
    <w:rsid w:val="00C002B3"/>
    <w:rsid w:val="00C40F9C"/>
    <w:rsid w:val="00C54D9C"/>
    <w:rsid w:val="00C57D4C"/>
    <w:rsid w:val="00C6477E"/>
    <w:rsid w:val="00C82A37"/>
    <w:rsid w:val="00C931E5"/>
    <w:rsid w:val="00C93D9B"/>
    <w:rsid w:val="00C962A4"/>
    <w:rsid w:val="00CB169A"/>
    <w:rsid w:val="00D0450E"/>
    <w:rsid w:val="00D93DBC"/>
    <w:rsid w:val="00DC0530"/>
    <w:rsid w:val="00E058FA"/>
    <w:rsid w:val="00E07582"/>
    <w:rsid w:val="00E21F00"/>
    <w:rsid w:val="00E52C3D"/>
    <w:rsid w:val="00E87DE1"/>
    <w:rsid w:val="00EA6587"/>
    <w:rsid w:val="00EA74EE"/>
    <w:rsid w:val="00EF4D93"/>
    <w:rsid w:val="00F0097B"/>
    <w:rsid w:val="00F26AC5"/>
    <w:rsid w:val="00F4618E"/>
    <w:rsid w:val="00F527AF"/>
    <w:rsid w:val="00F662F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3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E87D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7DE1"/>
    <w:rPr>
      <w:color w:val="0000FF"/>
      <w:u w:val="single"/>
    </w:rPr>
  </w:style>
  <w:style w:type="paragraph" w:customStyle="1" w:styleId="ConsPlusNormal">
    <w:name w:val="ConsPlusNormal"/>
    <w:rsid w:val="00E058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8FA"/>
    <w:rPr>
      <w:rFonts w:ascii="Tahoma" w:eastAsia="Calibri" w:hAnsi="Tahoma" w:cs="Tahoma"/>
      <w:sz w:val="16"/>
      <w:szCs w:val="16"/>
    </w:rPr>
  </w:style>
  <w:style w:type="character" w:styleId="a7">
    <w:name w:val="Strong"/>
    <w:qFormat/>
    <w:rsid w:val="00913EC7"/>
    <w:rPr>
      <w:b/>
    </w:rPr>
  </w:style>
  <w:style w:type="paragraph" w:customStyle="1" w:styleId="FORMATTEXT">
    <w:name w:val=".FORMATTEXT"/>
    <w:uiPriority w:val="99"/>
    <w:rsid w:val="00B14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B1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1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638C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73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638C"/>
    <w:rPr>
      <w:rFonts w:ascii="Calibri" w:eastAsia="Calibri" w:hAnsi="Calibri" w:cs="Calibri"/>
    </w:rPr>
  </w:style>
  <w:style w:type="paragraph" w:styleId="ad">
    <w:name w:val="No Spacing"/>
    <w:uiPriority w:val="1"/>
    <w:qFormat/>
    <w:rsid w:val="00AF5FF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3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E87D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7DE1"/>
    <w:rPr>
      <w:color w:val="0000FF"/>
      <w:u w:val="single"/>
    </w:rPr>
  </w:style>
  <w:style w:type="paragraph" w:customStyle="1" w:styleId="ConsPlusNormal">
    <w:name w:val="ConsPlusNormal"/>
    <w:rsid w:val="00E058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8FA"/>
    <w:rPr>
      <w:rFonts w:ascii="Tahoma" w:eastAsia="Calibri" w:hAnsi="Tahoma" w:cs="Tahoma"/>
      <w:sz w:val="16"/>
      <w:szCs w:val="16"/>
    </w:rPr>
  </w:style>
  <w:style w:type="character" w:styleId="a7">
    <w:name w:val="Strong"/>
    <w:qFormat/>
    <w:rsid w:val="00913EC7"/>
    <w:rPr>
      <w:b/>
    </w:rPr>
  </w:style>
  <w:style w:type="paragraph" w:customStyle="1" w:styleId="FORMATTEXT">
    <w:name w:val=".FORMATTEXT"/>
    <w:uiPriority w:val="99"/>
    <w:rsid w:val="00B14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B1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1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638C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73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638C"/>
    <w:rPr>
      <w:rFonts w:ascii="Calibri" w:eastAsia="Calibri" w:hAnsi="Calibri" w:cs="Calibri"/>
    </w:rPr>
  </w:style>
  <w:style w:type="paragraph" w:styleId="ad">
    <w:name w:val="No Spacing"/>
    <w:uiPriority w:val="1"/>
    <w:qFormat/>
    <w:rsid w:val="00AF5FF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E098A5-9A8A-4223-AADA-AD4CBA01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cp:lastPrinted>2024-06-27T08:27:00Z</cp:lastPrinted>
  <dcterms:created xsi:type="dcterms:W3CDTF">2024-07-31T14:48:00Z</dcterms:created>
  <dcterms:modified xsi:type="dcterms:W3CDTF">2024-07-31T14:53:00Z</dcterms:modified>
</cp:coreProperties>
</file>