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1541ED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bookmarkStart w:id="0" w:name="_GoBack"/>
      <w:bookmarkEnd w:id="0"/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Отчёт</w:t>
      </w:r>
    </w:p>
    <w:p w:rsidR="00C43C2A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:rsidR="001D1069" w:rsidRPr="001541ED" w:rsidRDefault="001D1069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:rsidR="006B1BEF" w:rsidRPr="001541ED" w:rsidRDefault="00711695" w:rsidP="009612E3">
      <w:pPr>
        <w:pStyle w:val="ad"/>
        <w:contextualSpacing/>
        <w:jc w:val="center"/>
        <w:rPr>
          <w:rFonts w:ascii="PT Astra Serif" w:hAnsi="PT Astra Serif"/>
          <w:b/>
          <w:bCs/>
          <w:sz w:val="27"/>
          <w:szCs w:val="27"/>
        </w:rPr>
      </w:pPr>
      <w:r w:rsidRPr="001541ED">
        <w:rPr>
          <w:rFonts w:ascii="PT Astra Serif" w:hAnsi="PT Astra Serif"/>
          <w:b/>
          <w:bCs/>
          <w:color w:val="000000"/>
          <w:sz w:val="27"/>
          <w:szCs w:val="27"/>
        </w:rPr>
        <w:t xml:space="preserve">о </w:t>
      </w:r>
      <w:r w:rsidRPr="001541ED">
        <w:rPr>
          <w:rFonts w:ascii="PT Astra Serif" w:hAnsi="PT Astra Serif"/>
          <w:b/>
          <w:bCs/>
          <w:sz w:val="27"/>
          <w:szCs w:val="27"/>
        </w:rPr>
        <w:t>проведении оценки социально-экон</w:t>
      </w:r>
      <w:r w:rsidR="000520F0" w:rsidRPr="001541ED">
        <w:rPr>
          <w:rFonts w:ascii="PT Astra Serif" w:hAnsi="PT Astra Serif"/>
          <w:b/>
          <w:bCs/>
          <w:sz w:val="27"/>
          <w:szCs w:val="27"/>
        </w:rPr>
        <w:t>омической эффективности проекта</w:t>
      </w:r>
      <w:r w:rsidRPr="001541ED">
        <w:rPr>
          <w:rFonts w:ascii="PT Astra Serif" w:hAnsi="PT Astra Serif"/>
          <w:b/>
          <w:bCs/>
          <w:sz w:val="27"/>
          <w:szCs w:val="27"/>
        </w:rPr>
        <w:t xml:space="preserve"> </w:t>
      </w:r>
      <w:r w:rsidR="000520F0" w:rsidRPr="001541ED">
        <w:rPr>
          <w:rFonts w:ascii="PT Astra Serif" w:hAnsi="PT Astra Serif"/>
          <w:b/>
          <w:bCs/>
          <w:sz w:val="27"/>
          <w:szCs w:val="27"/>
        </w:rPr>
        <w:t>закона</w:t>
      </w:r>
      <w:r w:rsidRPr="001541ED">
        <w:rPr>
          <w:rFonts w:ascii="PT Astra Serif" w:hAnsi="PT Astra Serif"/>
          <w:b/>
          <w:bCs/>
          <w:sz w:val="27"/>
          <w:szCs w:val="27"/>
        </w:rPr>
        <w:t xml:space="preserve"> Ульяновской области</w:t>
      </w:r>
      <w:r w:rsidR="000520F0" w:rsidRPr="001541ED">
        <w:rPr>
          <w:rFonts w:ascii="PT Astra Serif" w:hAnsi="PT Astra Serif"/>
          <w:b/>
          <w:bCs/>
          <w:sz w:val="27"/>
          <w:szCs w:val="27"/>
        </w:rPr>
        <w:t xml:space="preserve"> </w:t>
      </w:r>
      <w:r w:rsidR="00BD39D5" w:rsidRPr="001541ED">
        <w:rPr>
          <w:rFonts w:ascii="PT Astra Serif" w:hAnsi="PT Astra Serif"/>
          <w:b/>
          <w:bCs/>
          <w:sz w:val="27"/>
          <w:szCs w:val="27"/>
        </w:rPr>
        <w:t>«О внесении изменений в</w:t>
      </w:r>
      <w:r w:rsidR="006B1BEF" w:rsidRPr="001541ED">
        <w:rPr>
          <w:rFonts w:ascii="PT Astra Serif" w:hAnsi="PT Astra Serif"/>
          <w:b/>
          <w:bCs/>
          <w:sz w:val="27"/>
          <w:szCs w:val="27"/>
        </w:rPr>
        <w:t xml:space="preserve"> Закон</w:t>
      </w:r>
    </w:p>
    <w:p w:rsidR="00C43C2A" w:rsidRPr="001541ED" w:rsidRDefault="00F62EA6" w:rsidP="009612E3">
      <w:pPr>
        <w:pStyle w:val="ad"/>
        <w:contextualSpacing/>
        <w:jc w:val="center"/>
        <w:rPr>
          <w:rFonts w:ascii="PT Astra Serif" w:hAnsi="PT Astra Serif"/>
          <w:b/>
          <w:bCs/>
          <w:sz w:val="27"/>
          <w:szCs w:val="27"/>
        </w:rPr>
      </w:pPr>
      <w:r w:rsidRPr="001541ED">
        <w:rPr>
          <w:rFonts w:ascii="PT Astra Serif" w:hAnsi="PT Astra Serif"/>
          <w:b/>
          <w:bCs/>
          <w:sz w:val="27"/>
          <w:szCs w:val="27"/>
        </w:rPr>
        <w:t xml:space="preserve"> Ульяновской области «О мерах социальной поддержки инвалидов и участников Великой Отечественной войны, ветеранов боевых действий, бывших несовершеннолетних узников </w:t>
      </w:r>
      <w:r w:rsidR="00352B42" w:rsidRPr="001541ED">
        <w:rPr>
          <w:rFonts w:ascii="PT Astra Serif" w:hAnsi="PT Astra Serif"/>
          <w:b/>
          <w:bCs/>
          <w:sz w:val="27"/>
          <w:szCs w:val="27"/>
        </w:rPr>
        <w:t>концлагерей, гетто и других мест принудительного содержания, созданных фашистами и их союзниками в период второй мировой войны, в Ульяновской области»</w:t>
      </w:r>
    </w:p>
    <w:p w:rsidR="00C43C2A" w:rsidRDefault="00C43C2A" w:rsidP="00C43C2A">
      <w:pPr>
        <w:pStyle w:val="ad"/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1D1069" w:rsidRPr="001541ED" w:rsidRDefault="001D1069" w:rsidP="00C43C2A">
      <w:pPr>
        <w:pStyle w:val="ad"/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3A77D4" w:rsidRPr="001541ED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1. Общая информация</w:t>
      </w:r>
    </w:p>
    <w:p w:rsidR="000B6DDE" w:rsidRPr="001541ED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val="x-none" w:eastAsia="x-none"/>
        </w:rPr>
        <w:t xml:space="preserve">1.1. 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x-none"/>
        </w:rPr>
        <w:t>Г</w:t>
      </w:r>
      <w:proofErr w:type="spellStart"/>
      <w:r w:rsidR="00D17808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val="x-none" w:eastAsia="x-none"/>
        </w:rPr>
        <w:t>осударстве</w:t>
      </w:r>
      <w:r w:rsidR="00D17808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x-none"/>
        </w:rPr>
        <w:t>нный</w:t>
      </w:r>
      <w:proofErr w:type="spellEnd"/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val="x-none" w:eastAsia="x-none"/>
        </w:rPr>
        <w:t xml:space="preserve"> орган Ульяновской власти (должностн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x-none"/>
        </w:rPr>
        <w:t>ое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val="x-none" w:eastAsia="x-none"/>
        </w:rPr>
        <w:t xml:space="preserve"> лиц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x-none"/>
        </w:rPr>
        <w:t>о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val="x-none" w:eastAsia="x-none"/>
        </w:rPr>
        <w:t xml:space="preserve"> государственн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x-none"/>
        </w:rPr>
        <w:t>ого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val="x-none" w:eastAsia="x-none"/>
        </w:rPr>
        <w:t xml:space="preserve"> орган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x-none"/>
        </w:rPr>
        <w:t>а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val="x-none" w:eastAsia="x-none"/>
        </w:rPr>
        <w:t xml:space="preserve"> Ульяновской области) (далее – разработчик акта)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:</w:t>
      </w:r>
    </w:p>
    <w:p w:rsidR="003A77D4" w:rsidRPr="001541ED" w:rsidRDefault="004F16F3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Министерство </w:t>
      </w:r>
      <w:r w:rsidR="00BD39D5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социального </w:t>
      </w:r>
      <w:r w:rsidR="003F34CE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развития</w:t>
      </w:r>
      <w:r w:rsidR="000B6DDE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Ульяновской области, </w:t>
      </w:r>
      <w:proofErr w:type="gramStart"/>
      <w:r w:rsidR="009B7BF2">
        <w:rPr>
          <w:rFonts w:ascii="PT Astra Serif" w:eastAsia="Times New Roman" w:hAnsi="PT Astra Serif" w:cs="Times New Roman"/>
          <w:sz w:val="27"/>
          <w:szCs w:val="27"/>
          <w:lang w:eastAsia="ru-RU"/>
        </w:rPr>
        <w:t>исполняющий</w:t>
      </w:r>
      <w:proofErr w:type="gramEnd"/>
      <w:r w:rsidR="009B7BF2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обязанности </w:t>
      </w:r>
      <w:r w:rsidR="003F34CE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директор</w:t>
      </w:r>
      <w:r w:rsidR="009B7BF2">
        <w:rPr>
          <w:rFonts w:ascii="PT Astra Serif" w:eastAsia="Times New Roman" w:hAnsi="PT Astra Serif" w:cs="Times New Roman"/>
          <w:sz w:val="27"/>
          <w:szCs w:val="27"/>
          <w:lang w:eastAsia="ru-RU"/>
        </w:rPr>
        <w:t>а</w:t>
      </w:r>
      <w:r w:rsidR="003F34CE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департамента методологии и нормотворчества </w:t>
      </w:r>
      <w:r w:rsidR="009B7BF2">
        <w:rPr>
          <w:rFonts w:ascii="PT Astra Serif" w:eastAsia="Times New Roman" w:hAnsi="PT Astra Serif" w:cs="Times New Roman"/>
          <w:sz w:val="27"/>
          <w:szCs w:val="27"/>
          <w:lang w:eastAsia="ru-RU"/>
        </w:rPr>
        <w:br/>
      </w:r>
      <w:proofErr w:type="spellStart"/>
      <w:r w:rsidR="009B7BF2">
        <w:rPr>
          <w:rFonts w:ascii="PT Astra Serif" w:eastAsia="Times New Roman" w:hAnsi="PT Astra Serif" w:cs="Times New Roman"/>
          <w:sz w:val="27"/>
          <w:szCs w:val="27"/>
          <w:lang w:eastAsia="ru-RU"/>
        </w:rPr>
        <w:t>Барабанова</w:t>
      </w:r>
      <w:proofErr w:type="spellEnd"/>
      <w:r w:rsidR="009B7BF2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С.О.</w:t>
      </w:r>
    </w:p>
    <w:p w:rsidR="004842EC" w:rsidRPr="001541ED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val="x-none" w:eastAsia="x-none"/>
        </w:rPr>
        <w:t>1.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x-none"/>
        </w:rPr>
        <w:t>2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val="x-none" w:eastAsia="x-none"/>
        </w:rPr>
        <w:t xml:space="preserve">. 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Вид и наименование проекта нормативного правового акта:</w:t>
      </w:r>
    </w:p>
    <w:p w:rsidR="004842EC" w:rsidRPr="001541ED" w:rsidRDefault="00B136C1" w:rsidP="00B136C1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7"/>
          <w:szCs w:val="27"/>
        </w:rPr>
      </w:pPr>
      <w:r w:rsidRPr="001541ED">
        <w:rPr>
          <w:rFonts w:ascii="PT Astra Serif" w:eastAsia="Times New Roman" w:hAnsi="PT Astra Serif" w:cs="Times New Roman"/>
          <w:bCs/>
          <w:sz w:val="27"/>
          <w:szCs w:val="27"/>
          <w:lang w:eastAsia="ru-RU"/>
        </w:rPr>
        <w:t>п</w:t>
      </w:r>
      <w:r w:rsidR="004842EC" w:rsidRPr="001541ED">
        <w:rPr>
          <w:rFonts w:ascii="PT Astra Serif" w:eastAsia="Times New Roman" w:hAnsi="PT Astra Serif" w:cs="Times New Roman"/>
          <w:bCs/>
          <w:sz w:val="27"/>
          <w:szCs w:val="27"/>
          <w:lang w:eastAsia="ru-RU"/>
        </w:rPr>
        <w:t xml:space="preserve">роект закона Ульяновской области </w:t>
      </w:r>
      <w:r w:rsidR="00BD39D5" w:rsidRPr="001541ED">
        <w:rPr>
          <w:rFonts w:ascii="PT Astra Serif" w:hAnsi="PT Astra Serif" w:cs="Times New Roman"/>
          <w:bCs/>
          <w:sz w:val="27"/>
          <w:szCs w:val="27"/>
        </w:rPr>
        <w:t>«О внесении изменений в</w:t>
      </w:r>
      <w:r w:rsidR="006B1BEF" w:rsidRPr="001541ED">
        <w:rPr>
          <w:rFonts w:ascii="PT Astra Serif" w:hAnsi="PT Astra Serif" w:cs="Times New Roman"/>
          <w:bCs/>
          <w:sz w:val="27"/>
          <w:szCs w:val="27"/>
        </w:rPr>
        <w:t xml:space="preserve"> Закон</w:t>
      </w:r>
      <w:r w:rsidR="00352B42" w:rsidRPr="001541ED">
        <w:rPr>
          <w:rFonts w:ascii="PT Astra Serif" w:hAnsi="PT Astra Serif" w:cs="Times New Roman"/>
          <w:bCs/>
          <w:sz w:val="27"/>
          <w:szCs w:val="27"/>
        </w:rPr>
        <w:t xml:space="preserve"> Ульяновской области «О мерах социальной поддержки инвалидов и участников Великой Отечественной войны, ветеранов боевых действий, бывших несовершеннолетних узников концлагерей, гетто и других мест принудительного содержания</w:t>
      </w:r>
      <w:r w:rsidR="00605341" w:rsidRPr="001541ED">
        <w:rPr>
          <w:rFonts w:ascii="PT Astra Serif" w:hAnsi="PT Astra Serif" w:cs="Times New Roman"/>
          <w:bCs/>
          <w:sz w:val="27"/>
          <w:szCs w:val="27"/>
        </w:rPr>
        <w:t>, созданных фашистами и их союзниками в период второй мировой войны, в Ульяновской области».</w:t>
      </w:r>
    </w:p>
    <w:p w:rsidR="00B136C1" w:rsidRPr="001541ED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на ранее возникшие правоотношения:</w:t>
      </w:r>
    </w:p>
    <w:p w:rsidR="004842EC" w:rsidRPr="001541ED" w:rsidRDefault="00BD39D5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hAnsi="PT Astra Serif" w:cs="Times New Roman"/>
          <w:sz w:val="27"/>
          <w:szCs w:val="27"/>
        </w:rPr>
        <w:t>Настоящий проект</w:t>
      </w:r>
      <w:r w:rsidR="004842EC" w:rsidRPr="001541ED">
        <w:rPr>
          <w:rFonts w:ascii="PT Astra Serif" w:hAnsi="PT Astra Serif" w:cs="Times New Roman"/>
          <w:sz w:val="27"/>
          <w:szCs w:val="27"/>
        </w:rPr>
        <w:t xml:space="preserve"> Закона </w:t>
      </w:r>
      <w:r w:rsidRPr="001541ED">
        <w:rPr>
          <w:rFonts w:ascii="PT Astra Serif" w:hAnsi="PT Astra Serif" w:cs="Times New Roman"/>
          <w:sz w:val="27"/>
          <w:szCs w:val="27"/>
        </w:rPr>
        <w:t xml:space="preserve">вступает в </w:t>
      </w:r>
      <w:r w:rsidRPr="00805EDB">
        <w:rPr>
          <w:rFonts w:ascii="PT Astra Serif" w:hAnsi="PT Astra Serif" w:cs="Times New Roman"/>
          <w:sz w:val="27"/>
          <w:szCs w:val="27"/>
        </w:rPr>
        <w:t>силу</w:t>
      </w:r>
      <w:r w:rsidR="004842EC" w:rsidRPr="00805EDB">
        <w:rPr>
          <w:rFonts w:ascii="PT Astra Serif" w:hAnsi="PT Astra Serif" w:cs="Times New Roman"/>
          <w:sz w:val="27"/>
          <w:szCs w:val="27"/>
        </w:rPr>
        <w:t xml:space="preserve"> </w:t>
      </w:r>
      <w:r w:rsidR="00E133E1" w:rsidRPr="00805EDB">
        <w:rPr>
          <w:rFonts w:ascii="PT Astra Serif" w:hAnsi="PT Astra Serif"/>
          <w:bCs/>
          <w:sz w:val="27"/>
          <w:szCs w:val="27"/>
        </w:rPr>
        <w:t xml:space="preserve">с </w:t>
      </w:r>
      <w:r w:rsidR="00734DCC" w:rsidRPr="00805EDB">
        <w:rPr>
          <w:rFonts w:ascii="PT Astra Serif" w:hAnsi="PT Astra Serif"/>
          <w:bCs/>
          <w:sz w:val="27"/>
          <w:szCs w:val="27"/>
        </w:rPr>
        <w:t xml:space="preserve">февраля </w:t>
      </w:r>
      <w:r w:rsidR="00E133E1" w:rsidRPr="00805EDB">
        <w:rPr>
          <w:rFonts w:ascii="PT Astra Serif" w:hAnsi="PT Astra Serif"/>
          <w:bCs/>
          <w:sz w:val="27"/>
          <w:szCs w:val="27"/>
        </w:rPr>
        <w:t>2024 года</w:t>
      </w:r>
      <w:r w:rsidR="00B136C1" w:rsidRPr="00805EDB">
        <w:rPr>
          <w:rFonts w:ascii="PT Astra Serif" w:hAnsi="PT Astra Serif" w:cs="Times New Roman"/>
          <w:sz w:val="27"/>
          <w:szCs w:val="27"/>
        </w:rPr>
        <w:t>.</w:t>
      </w:r>
    </w:p>
    <w:p w:rsidR="004842EC" w:rsidRPr="001541ED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1.4. </w:t>
      </w:r>
      <w:r w:rsidR="00E616C9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Краткое о</w:t>
      </w:r>
      <w:r w:rsidR="003A77D4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EC1AC0" w:rsidRPr="001541ED" w:rsidRDefault="00671127" w:rsidP="00C43C2A">
      <w:pPr>
        <w:keepNext/>
        <w:spacing w:after="0" w:line="240" w:lineRule="auto"/>
        <w:ind w:firstLine="851"/>
        <w:jc w:val="both"/>
        <w:outlineLvl w:val="0"/>
        <w:rPr>
          <w:rFonts w:ascii="PT Astra Serif" w:hAnsi="PT Astra Serif"/>
          <w:sz w:val="27"/>
          <w:szCs w:val="27"/>
          <w:shd w:val="clear" w:color="auto" w:fill="FFFFFF"/>
        </w:rPr>
      </w:pPr>
      <w:r w:rsidRPr="00805EDB">
        <w:rPr>
          <w:rFonts w:ascii="PT Astra Serif" w:hAnsi="PT Astra Serif"/>
          <w:sz w:val="27"/>
          <w:szCs w:val="27"/>
          <w:shd w:val="clear" w:color="auto" w:fill="FFFFFF"/>
        </w:rPr>
        <w:t>у</w:t>
      </w:r>
      <w:r w:rsidR="00EC1AC0" w:rsidRPr="00805EDB">
        <w:rPr>
          <w:rFonts w:ascii="PT Astra Serif" w:hAnsi="PT Astra Serif"/>
          <w:sz w:val="27"/>
          <w:szCs w:val="27"/>
          <w:shd w:val="clear" w:color="auto" w:fill="FFFFFF"/>
        </w:rPr>
        <w:t>странение неопределённости в толковании норм Закона Ульяновской области от 09.11.2010 № 177-ЗО «О мерах социальной под</w:t>
      </w:r>
      <w:r w:rsidR="00012BCD">
        <w:rPr>
          <w:rFonts w:ascii="PT Astra Serif" w:hAnsi="PT Astra Serif"/>
          <w:sz w:val="27"/>
          <w:szCs w:val="27"/>
          <w:shd w:val="clear" w:color="auto" w:fill="FFFFFF"/>
        </w:rPr>
        <w:t xml:space="preserve">держки инвалидов </w:t>
      </w:r>
      <w:r w:rsidR="00012BCD">
        <w:rPr>
          <w:rFonts w:ascii="PT Astra Serif" w:hAnsi="PT Astra Serif"/>
          <w:sz w:val="27"/>
          <w:szCs w:val="27"/>
          <w:shd w:val="clear" w:color="auto" w:fill="FFFFFF"/>
        </w:rPr>
        <w:br/>
        <w:t>и участников Великой О</w:t>
      </w:r>
      <w:r w:rsidR="00EC1AC0" w:rsidRPr="00805EDB">
        <w:rPr>
          <w:rFonts w:ascii="PT Astra Serif" w:hAnsi="PT Astra Serif"/>
          <w:sz w:val="27"/>
          <w:szCs w:val="27"/>
          <w:shd w:val="clear" w:color="auto" w:fill="FFFFFF"/>
        </w:rPr>
        <w:t>течественной войны, ветеранов боевых действий,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в Ульяновской области».</w:t>
      </w:r>
    </w:p>
    <w:p w:rsidR="00B136C1" w:rsidRPr="001541ED" w:rsidRDefault="0042061C" w:rsidP="00BC0F8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1.5. </w:t>
      </w:r>
      <w:r w:rsidR="00E616C9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Краткое описание целей 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предлагаемого правового регулирования:</w:t>
      </w:r>
    </w:p>
    <w:p w:rsidR="00671127" w:rsidRPr="001541ED" w:rsidRDefault="00671127" w:rsidP="00B136C1">
      <w:pPr>
        <w:spacing w:after="0" w:line="240" w:lineRule="auto"/>
        <w:ind w:firstLine="708"/>
        <w:jc w:val="both"/>
        <w:rPr>
          <w:rFonts w:ascii="PT Astra Serif" w:hAnsi="PT Astra Serif"/>
          <w:sz w:val="27"/>
          <w:szCs w:val="27"/>
          <w:shd w:val="clear" w:color="auto" w:fill="FFFFFF"/>
        </w:rPr>
      </w:pPr>
      <w:r w:rsidRPr="00805EDB">
        <w:rPr>
          <w:rFonts w:ascii="PT Astra Serif" w:hAnsi="PT Astra Serif"/>
          <w:sz w:val="27"/>
          <w:szCs w:val="27"/>
          <w:shd w:val="clear" w:color="auto" w:fill="FFFFFF"/>
        </w:rPr>
        <w:t>предоставление мер социальной поддержки на оплату жилого помещения и коммунальных услуг инвалидам боевых действий и ветеранам боевых действий.</w:t>
      </w:r>
    </w:p>
    <w:p w:rsidR="00B136C1" w:rsidRPr="001541ED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1.6. Краткое описание содержания предлагаемого правового регулирования:</w:t>
      </w:r>
    </w:p>
    <w:p w:rsidR="00671127" w:rsidRPr="001541ED" w:rsidRDefault="00671127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805EDB">
        <w:rPr>
          <w:rFonts w:ascii="PT Astra Serif" w:hAnsi="PT Astra Serif"/>
          <w:sz w:val="27"/>
          <w:szCs w:val="27"/>
          <w:shd w:val="clear" w:color="auto" w:fill="FFFFFF"/>
        </w:rPr>
        <w:t>обеспечение равных условий на получение мер социальной поддержки на оплату жилого помещения и коммунальных услуг для инвалидов боевых действий и ветеранов боевых действий</w:t>
      </w:r>
      <w:r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.</w:t>
      </w:r>
    </w:p>
    <w:p w:rsidR="00424C7D" w:rsidRPr="001541ED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lastRenderedPageBreak/>
        <w:t>1.</w:t>
      </w:r>
      <w:r w:rsidR="004B3A02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7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. Срок, в течение которого принимались предложения в связи </w:t>
      </w:r>
      <w:r w:rsidR="00C43C2A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br/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с размещением уведомления о</w:t>
      </w:r>
      <w:r w:rsidR="00571D53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б обсуждении концепции проекта акта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:</w:t>
      </w:r>
    </w:p>
    <w:p w:rsidR="00424C7D" w:rsidRPr="001541ED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        начало: </w:t>
      </w:r>
      <w:r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«</w:t>
      </w:r>
      <w:r w:rsidR="009860A6"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29</w:t>
      </w:r>
      <w:r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» </w:t>
      </w:r>
      <w:r w:rsidR="009860A6"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ноября</w:t>
      </w:r>
      <w:r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202</w:t>
      </w:r>
      <w:r w:rsidR="00E133E1"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3</w:t>
      </w:r>
      <w:r w:rsidR="00C43C2A"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972EF9"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года; окончание: «</w:t>
      </w:r>
      <w:r w:rsidR="009860A6"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08</w:t>
      </w:r>
      <w:r w:rsidR="004F16F3"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» </w:t>
      </w:r>
      <w:r w:rsidR="009860A6"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декабря</w:t>
      </w:r>
      <w:r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202</w:t>
      </w:r>
      <w:r w:rsidR="00E133E1"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3</w:t>
      </w:r>
      <w:r w:rsidR="00B136C1"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года.</w:t>
      </w:r>
    </w:p>
    <w:p w:rsidR="00C05CA6" w:rsidRPr="001541ED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ab/>
      </w:r>
      <w:r w:rsidR="00424C7D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1.</w:t>
      </w:r>
      <w:r w:rsidR="004B3A02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7</w:t>
      </w:r>
      <w:r w:rsidR="00424C7D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.1. Количество замечаний и предложений, полученных в связи </w:t>
      </w:r>
      <w:r w:rsidR="00C43C2A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br/>
      </w:r>
      <w:r w:rsidR="00424C7D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с размещением уведомления </w:t>
      </w:r>
      <w:r w:rsidR="00C05CA6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об обсуждении концепции проекта акта:</w:t>
      </w:r>
      <w:r w:rsidR="0076598C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0</w:t>
      </w:r>
      <w:r w:rsidR="00424C7D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, из них учтено: полностью: _______, учтено частично:_______.</w:t>
      </w:r>
    </w:p>
    <w:p w:rsidR="005547A2" w:rsidRPr="001541ED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1.</w:t>
      </w:r>
      <w:r w:rsidR="004B3A02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8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. Контактная информация исполнителя (разработчика):</w:t>
      </w:r>
    </w:p>
    <w:p w:rsidR="00E133E1" w:rsidRPr="001541ED" w:rsidRDefault="005547A2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Ф.И.О.: </w:t>
      </w:r>
      <w:proofErr w:type="spellStart"/>
      <w:r w:rsidR="009B7BF2">
        <w:rPr>
          <w:rFonts w:ascii="PT Astra Serif" w:eastAsia="Times New Roman" w:hAnsi="PT Astra Serif" w:cs="Times New Roman"/>
          <w:sz w:val="27"/>
          <w:szCs w:val="27"/>
          <w:lang w:eastAsia="ru-RU"/>
        </w:rPr>
        <w:t>Барабанова</w:t>
      </w:r>
      <w:proofErr w:type="spellEnd"/>
      <w:r w:rsidR="009B7BF2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Светлана Олеговна</w:t>
      </w:r>
    </w:p>
    <w:p w:rsidR="00E133E1" w:rsidRPr="001541ED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Должность: </w:t>
      </w:r>
      <w:proofErr w:type="gramStart"/>
      <w:r w:rsidR="009B7BF2">
        <w:rPr>
          <w:rFonts w:ascii="PT Astra Serif" w:eastAsia="Times New Roman" w:hAnsi="PT Astra Serif" w:cs="Times New Roman"/>
          <w:sz w:val="27"/>
          <w:szCs w:val="27"/>
          <w:lang w:eastAsia="ru-RU"/>
        </w:rPr>
        <w:t>исполняющий</w:t>
      </w:r>
      <w:proofErr w:type="gramEnd"/>
      <w:r w:rsidR="009B7BF2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обязанности </w:t>
      </w:r>
      <w:r w:rsidRPr="001541ED">
        <w:rPr>
          <w:rFonts w:ascii="PT Astra Serif" w:hAnsi="PT Astra Serif" w:cs="Times New Roman"/>
          <w:sz w:val="27"/>
          <w:szCs w:val="27"/>
        </w:rPr>
        <w:t>директор</w:t>
      </w:r>
      <w:r w:rsidR="009B7BF2">
        <w:rPr>
          <w:rFonts w:ascii="PT Astra Serif" w:hAnsi="PT Astra Serif" w:cs="Times New Roman"/>
          <w:sz w:val="27"/>
          <w:szCs w:val="27"/>
        </w:rPr>
        <w:t>а</w:t>
      </w:r>
      <w:r w:rsidRPr="001541ED">
        <w:rPr>
          <w:rFonts w:ascii="PT Astra Serif" w:hAnsi="PT Astra Serif" w:cs="Times New Roman"/>
          <w:sz w:val="27"/>
          <w:szCs w:val="27"/>
        </w:rPr>
        <w:t xml:space="preserve"> департамента методологии и нормотворчества 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Министерства социального развития Ульяновской области</w:t>
      </w:r>
    </w:p>
    <w:p w:rsidR="00E133E1" w:rsidRPr="001541ED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Тел: 44-96-84 (доб. 9688, 9519) </w:t>
      </w:r>
    </w:p>
    <w:p w:rsidR="005547A2" w:rsidRPr="001541ED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Адрес электронной почты: </w:t>
      </w:r>
      <w:proofErr w:type="spellStart"/>
      <w:r w:rsidRPr="00805EDB">
        <w:rPr>
          <w:rFonts w:ascii="PT Astra Serif" w:eastAsia="Times New Roman" w:hAnsi="PT Astra Serif" w:cs="Times New Roman"/>
          <w:sz w:val="27"/>
          <w:szCs w:val="27"/>
          <w:lang w:val="en-US" w:eastAsia="ru-RU"/>
        </w:rPr>
        <w:t>kojaevasv</w:t>
      </w:r>
      <w:proofErr w:type="spellEnd"/>
      <w:r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1@</w:t>
      </w:r>
      <w:r w:rsidRPr="00805EDB">
        <w:rPr>
          <w:rFonts w:ascii="PT Astra Serif" w:eastAsia="Times New Roman" w:hAnsi="PT Astra Serif" w:cs="Times New Roman"/>
          <w:sz w:val="27"/>
          <w:szCs w:val="27"/>
          <w:lang w:val="en-US" w:eastAsia="ru-RU"/>
        </w:rPr>
        <w:t>rambler</w:t>
      </w:r>
      <w:r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.</w:t>
      </w:r>
      <w:proofErr w:type="spellStart"/>
      <w:r w:rsidRPr="00805EDB">
        <w:rPr>
          <w:rFonts w:ascii="PT Astra Serif" w:eastAsia="Times New Roman" w:hAnsi="PT Astra Serif" w:cs="Times New Roman"/>
          <w:sz w:val="27"/>
          <w:szCs w:val="27"/>
          <w:lang w:val="en-US" w:eastAsia="ru-RU"/>
        </w:rPr>
        <w:t>ru</w:t>
      </w:r>
      <w:proofErr w:type="spellEnd"/>
    </w:p>
    <w:p w:rsidR="00EB5527" w:rsidRPr="001541ED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4C3161" w:rsidRPr="001541ED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2. Описание проблемы, на решение которой направлен пр</w:t>
      </w:r>
      <w:r w:rsidR="00182110"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едлагаемый способ регулирования</w:t>
      </w: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 </w:t>
      </w:r>
    </w:p>
    <w:p w:rsidR="004C3161" w:rsidRPr="001541E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B42284" w:rsidRPr="001541ED" w:rsidRDefault="00671127" w:rsidP="00B42284">
      <w:pPr>
        <w:pStyle w:val="ad"/>
        <w:tabs>
          <w:tab w:val="left" w:pos="993"/>
        </w:tabs>
        <w:ind w:firstLine="709"/>
        <w:rPr>
          <w:rFonts w:ascii="PT Astra Serif" w:hAnsi="PT Astra Serif"/>
          <w:sz w:val="27"/>
          <w:szCs w:val="27"/>
        </w:rPr>
      </w:pPr>
      <w:r w:rsidRPr="00805EDB">
        <w:rPr>
          <w:rFonts w:ascii="PT Astra Serif" w:hAnsi="PT Astra Serif"/>
          <w:sz w:val="27"/>
          <w:szCs w:val="27"/>
          <w:shd w:val="clear" w:color="auto" w:fill="FFFFFF"/>
        </w:rPr>
        <w:t>Устранение неопределённости в толковании норм Закона Ульяновской области от 09.11.2010 № 177-ЗО «О мерах социальной под</w:t>
      </w:r>
      <w:r w:rsidR="00012BCD">
        <w:rPr>
          <w:rFonts w:ascii="PT Astra Serif" w:hAnsi="PT Astra Serif"/>
          <w:sz w:val="27"/>
          <w:szCs w:val="27"/>
          <w:shd w:val="clear" w:color="auto" w:fill="FFFFFF"/>
        </w:rPr>
        <w:t xml:space="preserve">держки инвалидов </w:t>
      </w:r>
      <w:r w:rsidR="00012BCD">
        <w:rPr>
          <w:rFonts w:ascii="PT Astra Serif" w:hAnsi="PT Astra Serif"/>
          <w:sz w:val="27"/>
          <w:szCs w:val="27"/>
          <w:shd w:val="clear" w:color="auto" w:fill="FFFFFF"/>
        </w:rPr>
        <w:br/>
        <w:t>и участников Великой О</w:t>
      </w:r>
      <w:r w:rsidRPr="00805EDB">
        <w:rPr>
          <w:rFonts w:ascii="PT Astra Serif" w:hAnsi="PT Astra Serif"/>
          <w:sz w:val="27"/>
          <w:szCs w:val="27"/>
          <w:shd w:val="clear" w:color="auto" w:fill="FFFFFF"/>
        </w:rPr>
        <w:t>течественной войны, ветеранов боевых действий,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в Ульяновской области».</w:t>
      </w:r>
      <w:r w:rsidR="00B42284" w:rsidRPr="001541ED">
        <w:rPr>
          <w:rFonts w:ascii="PT Astra Serif" w:hAnsi="PT Astra Serif"/>
          <w:sz w:val="27"/>
          <w:szCs w:val="27"/>
        </w:rPr>
        <w:t xml:space="preserve"> </w:t>
      </w:r>
    </w:p>
    <w:p w:rsidR="004C3161" w:rsidRPr="001541E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924D4E" w:rsidRPr="001541ED" w:rsidRDefault="00924D4E" w:rsidP="00924D4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меры по решению названной проблемы принимаются впервые</w:t>
      </w:r>
      <w:r w:rsidR="00EB5527" w:rsidRPr="00805EDB">
        <w:rPr>
          <w:rFonts w:ascii="PT Astra Serif" w:eastAsia="Times New Roman" w:hAnsi="PT Astra Serif" w:cs="Times New Roman"/>
          <w:sz w:val="27"/>
          <w:szCs w:val="27"/>
          <w:lang w:eastAsia="ru-RU"/>
        </w:rPr>
        <w:t>.</w:t>
      </w:r>
    </w:p>
    <w:p w:rsidR="004C3161" w:rsidRPr="001541E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2.</w:t>
      </w:r>
      <w:r w:rsidR="00F119D7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3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1541ED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__________________________________________________________________</w:t>
      </w:r>
    </w:p>
    <w:p w:rsidR="004C3161" w:rsidRPr="001541ED" w:rsidRDefault="004C3161" w:rsidP="0065143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место для текстового описания</w:t>
      </w:r>
    </w:p>
    <w:p w:rsidR="004C3161" w:rsidRPr="001541E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2.</w:t>
      </w:r>
      <w:r w:rsidR="00F119D7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4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. Источники данных:</w:t>
      </w:r>
    </w:p>
    <w:p w:rsidR="004C3161" w:rsidRPr="001541ED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__________________________________________________________________</w:t>
      </w:r>
    </w:p>
    <w:p w:rsidR="004C3161" w:rsidRPr="001541ED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место для текстового описания</w:t>
      </w:r>
    </w:p>
    <w:p w:rsidR="00EB5527" w:rsidRPr="001541ED" w:rsidRDefault="00EB5527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F8629C" w:rsidRPr="001541ED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3.Анализ правового регулирования соответствующих общественных отношений в</w:t>
      </w:r>
      <w:r w:rsidR="00806822"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 других</w:t>
      </w: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 субъектах Российской Федерации</w:t>
      </w:r>
    </w:p>
    <w:p w:rsidR="00F8629C" w:rsidRPr="001541ED" w:rsidRDefault="00F8629C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:rsidR="00F8629C" w:rsidRPr="001541ED" w:rsidRDefault="00F8629C" w:rsidP="00F862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Реализация аналогичных нормативных правовых актов в других субъектах Российской Федерации:</w:t>
      </w:r>
    </w:p>
    <w:p w:rsidR="00734DCC" w:rsidRPr="001541ED" w:rsidRDefault="00734DCC" w:rsidP="00F8629C">
      <w:pPr>
        <w:spacing w:after="0" w:line="240" w:lineRule="auto"/>
        <w:rPr>
          <w:rFonts w:ascii="PT Astra Serif" w:hAnsi="PT Astra Serif" w:cs="Times New Roman"/>
          <w:sz w:val="27"/>
          <w:szCs w:val="27"/>
        </w:rPr>
      </w:pPr>
    </w:p>
    <w:p w:rsidR="009612E3" w:rsidRDefault="00734DCC" w:rsidP="00734DCC">
      <w:pPr>
        <w:spacing w:after="0" w:line="240" w:lineRule="auto"/>
        <w:ind w:firstLine="708"/>
        <w:rPr>
          <w:rFonts w:ascii="PT Astra Serif" w:hAnsi="PT Astra Serif" w:cs="Times New Roman"/>
          <w:sz w:val="27"/>
          <w:szCs w:val="27"/>
        </w:rPr>
      </w:pPr>
      <w:r w:rsidRPr="00805EDB">
        <w:rPr>
          <w:rFonts w:ascii="PT Astra Serif" w:hAnsi="PT Astra Serif" w:cs="Times New Roman"/>
          <w:sz w:val="27"/>
          <w:szCs w:val="27"/>
        </w:rPr>
        <w:t>Не проводился.</w:t>
      </w:r>
    </w:p>
    <w:p w:rsidR="009B7BF2" w:rsidRPr="001541ED" w:rsidRDefault="009B7BF2" w:rsidP="00734DCC">
      <w:pPr>
        <w:spacing w:after="0" w:line="240" w:lineRule="auto"/>
        <w:ind w:firstLine="708"/>
        <w:rPr>
          <w:rFonts w:ascii="PT Astra Serif" w:hAnsi="PT Astra Serif" w:cs="Times New Roman"/>
          <w:sz w:val="27"/>
          <w:szCs w:val="27"/>
        </w:rPr>
      </w:pPr>
    </w:p>
    <w:p w:rsidR="00734DCC" w:rsidRPr="001541ED" w:rsidRDefault="00734DCC" w:rsidP="00F8629C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</w:pPr>
    </w:p>
    <w:p w:rsidR="00182110" w:rsidRPr="001541ED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  <w:lastRenderedPageBreak/>
        <w:t xml:space="preserve">4. </w:t>
      </w: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Цели предлагаемого правового регулирования</w:t>
      </w:r>
      <w:r w:rsidR="004A46DD"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 и их обоснование</w:t>
      </w: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 </w:t>
      </w:r>
    </w:p>
    <w:p w:rsidR="00BD4125" w:rsidRPr="001541ED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</w:pPr>
    </w:p>
    <w:p w:rsidR="007D39EB" w:rsidRPr="001541ED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4.1. Основание для разработки проекта нормативного правового акта:</w:t>
      </w:r>
    </w:p>
    <w:p w:rsidR="001A016C" w:rsidRPr="001541ED" w:rsidRDefault="001A016C" w:rsidP="001A016C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 w:rsidRPr="00805EDB">
        <w:rPr>
          <w:rFonts w:ascii="PT Astra Serif" w:hAnsi="PT Astra Serif" w:cs="Times New Roman"/>
          <w:sz w:val="27"/>
          <w:szCs w:val="27"/>
        </w:rPr>
        <w:t>законопроект разработан в связи с представлением прокуратуры Ульяновской области, выявившей в ходе проверки нарушения в предоставлении мер социальной поддержки инвалидам боевых действий, вследствие  неопределённости</w:t>
      </w:r>
      <w:r w:rsidR="00180D4C" w:rsidRPr="00805EDB">
        <w:rPr>
          <w:rFonts w:ascii="PT Astra Serif" w:hAnsi="PT Astra Serif" w:cs="Times New Roman"/>
          <w:sz w:val="27"/>
          <w:szCs w:val="27"/>
        </w:rPr>
        <w:t>, содержащейся в Закон</w:t>
      </w:r>
      <w:r w:rsidRPr="00805EDB">
        <w:rPr>
          <w:rFonts w:ascii="PT Astra Serif" w:hAnsi="PT Astra Serif" w:cs="Times New Roman"/>
          <w:sz w:val="27"/>
          <w:szCs w:val="27"/>
        </w:rPr>
        <w:t xml:space="preserve"> Ульяновской области от 09.11.2010 № 177-ЗО «О мерах социальной поддержки инвалидов и участников Великой Отечественной войны, ветеранов боевых действий, бывших несовершеннолетних узников концлагерей, гетто и других мест принудительного содержания, созданных фашистами и их союзниками</w:t>
      </w:r>
      <w:proofErr w:type="gramEnd"/>
      <w:r w:rsidRPr="00805EDB">
        <w:rPr>
          <w:rFonts w:ascii="PT Astra Serif" w:hAnsi="PT Astra Serif" w:cs="Times New Roman"/>
          <w:sz w:val="27"/>
          <w:szCs w:val="27"/>
        </w:rPr>
        <w:t xml:space="preserve"> в период второй мировой войны, в Ульяновской области» (далее – Закон Ульяновской области № 177-ЗО), устанавливающей категории граждан, которым предоставляются меры социальной поддержки в соответствии </w:t>
      </w:r>
      <w:r w:rsidR="00734DCC" w:rsidRPr="00805EDB">
        <w:rPr>
          <w:rFonts w:ascii="PT Astra Serif" w:hAnsi="PT Astra Serif" w:cs="Times New Roman"/>
          <w:sz w:val="27"/>
          <w:szCs w:val="27"/>
        </w:rPr>
        <w:br/>
      </w:r>
      <w:r w:rsidRPr="00805EDB">
        <w:rPr>
          <w:rFonts w:ascii="PT Astra Serif" w:hAnsi="PT Astra Serif" w:cs="Times New Roman"/>
          <w:sz w:val="27"/>
          <w:szCs w:val="27"/>
        </w:rPr>
        <w:t>с указанным Законом.</w:t>
      </w:r>
    </w:p>
    <w:tbl>
      <w:tblPr>
        <w:tblStyle w:val="ac"/>
        <w:tblpPr w:leftFromText="180" w:rightFromText="180" w:vertAnchor="text" w:horzAnchor="margin" w:tblpY="965"/>
        <w:tblW w:w="0" w:type="auto"/>
        <w:tblLook w:val="04A0" w:firstRow="1" w:lastRow="0" w:firstColumn="1" w:lastColumn="0" w:noHBand="0" w:noVBand="1"/>
      </w:tblPr>
      <w:tblGrid>
        <w:gridCol w:w="3275"/>
        <w:gridCol w:w="3070"/>
        <w:gridCol w:w="3509"/>
      </w:tblGrid>
      <w:tr w:rsidR="001A016C" w:rsidRPr="001541ED" w:rsidTr="001A016C">
        <w:tc>
          <w:tcPr>
            <w:tcW w:w="3275" w:type="dxa"/>
          </w:tcPr>
          <w:p w:rsidR="001A016C" w:rsidRPr="001541ED" w:rsidRDefault="001A016C" w:rsidP="001A016C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7"/>
                <w:szCs w:val="27"/>
              </w:rPr>
            </w:pPr>
            <w:r w:rsidRPr="001541ED">
              <w:rPr>
                <w:rFonts w:ascii="PT Astra Serif" w:hAnsi="PT Astra Serif"/>
                <w:bCs/>
                <w:kern w:val="32"/>
                <w:sz w:val="27"/>
                <w:szCs w:val="27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70" w:type="dxa"/>
          </w:tcPr>
          <w:p w:rsidR="001A016C" w:rsidRPr="001541ED" w:rsidRDefault="001A016C" w:rsidP="001A016C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7"/>
                <w:szCs w:val="27"/>
              </w:rPr>
            </w:pPr>
            <w:r w:rsidRPr="001541ED">
              <w:rPr>
                <w:rFonts w:ascii="PT Astra Serif" w:hAnsi="PT Astra Serif"/>
                <w:bCs/>
                <w:kern w:val="32"/>
                <w:sz w:val="27"/>
                <w:szCs w:val="27"/>
              </w:rPr>
              <w:t>4.3. Сроки достижения целей предлагаемого регулирования</w:t>
            </w:r>
          </w:p>
        </w:tc>
        <w:tc>
          <w:tcPr>
            <w:tcW w:w="3509" w:type="dxa"/>
          </w:tcPr>
          <w:p w:rsidR="001A016C" w:rsidRPr="001541ED" w:rsidRDefault="001A016C" w:rsidP="001A016C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7"/>
                <w:szCs w:val="27"/>
              </w:rPr>
            </w:pPr>
            <w:r w:rsidRPr="001541ED">
              <w:rPr>
                <w:rFonts w:ascii="PT Astra Serif" w:hAnsi="PT Astra Serif"/>
                <w:bCs/>
                <w:kern w:val="32"/>
                <w:sz w:val="27"/>
                <w:szCs w:val="27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A016C" w:rsidRPr="001541ED" w:rsidTr="001A016C">
        <w:tc>
          <w:tcPr>
            <w:tcW w:w="3275" w:type="dxa"/>
          </w:tcPr>
          <w:p w:rsidR="001A016C" w:rsidRPr="00805EDB" w:rsidRDefault="001A016C" w:rsidP="001A016C">
            <w:pPr>
              <w:keepNext/>
              <w:jc w:val="both"/>
              <w:outlineLvl w:val="0"/>
              <w:rPr>
                <w:rFonts w:ascii="PT Astra Serif" w:hAnsi="PT Astra Serif"/>
                <w:sz w:val="27"/>
                <w:szCs w:val="27"/>
              </w:rPr>
            </w:pPr>
            <w:r w:rsidRPr="00805EDB">
              <w:rPr>
                <w:rFonts w:ascii="PT Astra Serif" w:hAnsi="PT Astra Serif"/>
                <w:bCs/>
                <w:i/>
                <w:kern w:val="32"/>
                <w:sz w:val="27"/>
                <w:szCs w:val="27"/>
              </w:rPr>
              <w:t>Цель № 1</w:t>
            </w:r>
          </w:p>
          <w:p w:rsidR="001A016C" w:rsidRPr="00805EDB" w:rsidRDefault="001A016C" w:rsidP="001A016C">
            <w:pPr>
              <w:ind w:firstLine="709"/>
              <w:jc w:val="both"/>
              <w:rPr>
                <w:rFonts w:ascii="PT Astra Serif" w:hAnsi="PT Astra Serif"/>
                <w:sz w:val="27"/>
                <w:szCs w:val="27"/>
                <w:shd w:val="clear" w:color="auto" w:fill="FFFFFF"/>
              </w:rPr>
            </w:pPr>
            <w:r w:rsidRPr="00805EDB">
              <w:rPr>
                <w:rFonts w:ascii="PT Astra Serif" w:hAnsi="PT Astra Serif"/>
                <w:sz w:val="27"/>
                <w:szCs w:val="27"/>
                <w:shd w:val="clear" w:color="auto" w:fill="FFFFFF"/>
              </w:rPr>
              <w:t xml:space="preserve">предоставление мер социальной поддержки </w:t>
            </w:r>
            <w:r w:rsidRPr="00805EDB">
              <w:rPr>
                <w:rFonts w:ascii="PT Astra Serif" w:hAnsi="PT Astra Serif"/>
                <w:sz w:val="27"/>
                <w:szCs w:val="27"/>
                <w:shd w:val="clear" w:color="auto" w:fill="FFFFFF"/>
              </w:rPr>
              <w:br/>
              <w:t>на оплату жилого помещения и коммунальных услуг инвалидам боевых действий и ветеранам боевых действий.</w:t>
            </w:r>
          </w:p>
          <w:p w:rsidR="001A016C" w:rsidRPr="00805EDB" w:rsidRDefault="001A016C" w:rsidP="001A016C">
            <w:pPr>
              <w:keepNext/>
              <w:jc w:val="both"/>
              <w:outlineLvl w:val="0"/>
              <w:rPr>
                <w:rFonts w:ascii="PT Astra Serif" w:hAnsi="PT Astra Serif"/>
                <w:bCs/>
                <w:i/>
                <w:kern w:val="32"/>
                <w:sz w:val="27"/>
                <w:szCs w:val="27"/>
              </w:rPr>
            </w:pPr>
          </w:p>
        </w:tc>
        <w:tc>
          <w:tcPr>
            <w:tcW w:w="3070" w:type="dxa"/>
          </w:tcPr>
          <w:p w:rsidR="001A016C" w:rsidRPr="00805EDB" w:rsidRDefault="001A016C" w:rsidP="001A016C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7"/>
                <w:szCs w:val="27"/>
              </w:rPr>
            </w:pPr>
          </w:p>
          <w:p w:rsidR="00734DCC" w:rsidRPr="00805EDB" w:rsidRDefault="00734DCC" w:rsidP="001A016C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7"/>
                <w:szCs w:val="27"/>
              </w:rPr>
            </w:pPr>
            <w:r w:rsidRPr="00805EDB">
              <w:rPr>
                <w:rFonts w:ascii="PT Astra Serif" w:hAnsi="PT Astra Serif"/>
                <w:bCs/>
                <w:kern w:val="32"/>
                <w:sz w:val="27"/>
                <w:szCs w:val="27"/>
              </w:rPr>
              <w:t>с февраля 2024 года</w:t>
            </w:r>
          </w:p>
        </w:tc>
        <w:tc>
          <w:tcPr>
            <w:tcW w:w="3509" w:type="dxa"/>
          </w:tcPr>
          <w:p w:rsidR="00734DCC" w:rsidRPr="00805EDB" w:rsidRDefault="00734DCC" w:rsidP="001A016C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7"/>
                <w:szCs w:val="27"/>
              </w:rPr>
            </w:pPr>
          </w:p>
          <w:p w:rsidR="001A016C" w:rsidRPr="00805EDB" w:rsidRDefault="00734DCC" w:rsidP="001A016C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7"/>
                <w:szCs w:val="27"/>
              </w:rPr>
            </w:pPr>
            <w:r w:rsidRPr="00805EDB">
              <w:rPr>
                <w:rFonts w:ascii="PT Astra Serif" w:hAnsi="PT Astra Serif"/>
                <w:bCs/>
                <w:kern w:val="32"/>
                <w:sz w:val="27"/>
                <w:szCs w:val="27"/>
              </w:rPr>
              <w:t xml:space="preserve">Предоставление мер социальной поддержки 100% потенциальным получателям </w:t>
            </w:r>
          </w:p>
        </w:tc>
      </w:tr>
    </w:tbl>
    <w:p w:rsidR="001A016C" w:rsidRPr="001541ED" w:rsidRDefault="001A016C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6E5C3A" w:rsidRPr="001541ED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p w:rsidR="004A46DD" w:rsidRPr="001541E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4.5</w:t>
      </w:r>
      <w:r w:rsidR="004A46DD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. </w:t>
      </w:r>
      <w:proofErr w:type="gramStart"/>
      <w:r w:rsidR="004A46DD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Обоснование соответствия принципам правового регулирования</w:t>
      </w:r>
      <w:r w:rsidR="00FA22EA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,</w:t>
      </w:r>
      <w:r w:rsidR="002B5941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 </w:t>
      </w:r>
      <w:r w:rsidR="004A46DD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послани</w:t>
      </w:r>
      <w:r w:rsidR="00FA22EA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ю</w:t>
      </w:r>
      <w:r w:rsidR="004A46DD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734DCC" w:rsidRPr="001541ED" w:rsidRDefault="00734DCC" w:rsidP="0065143D">
      <w:pPr>
        <w:pStyle w:val="ad"/>
        <w:ind w:firstLine="709"/>
        <w:rPr>
          <w:rFonts w:ascii="PT Astra Serif" w:hAnsi="PT Astra Serif"/>
          <w:sz w:val="27"/>
          <w:szCs w:val="27"/>
          <w:highlight w:val="red"/>
        </w:rPr>
      </w:pPr>
    </w:p>
    <w:p w:rsidR="00ED3802" w:rsidRPr="00805EDB" w:rsidRDefault="0065143D" w:rsidP="00ED3802">
      <w:pPr>
        <w:pStyle w:val="ad"/>
        <w:ind w:firstLine="709"/>
        <w:rPr>
          <w:rFonts w:ascii="PT Astra Serif" w:hAnsi="PT Astra Serif"/>
          <w:sz w:val="27"/>
          <w:szCs w:val="27"/>
        </w:rPr>
      </w:pPr>
      <w:r w:rsidRPr="00805EDB">
        <w:rPr>
          <w:rFonts w:ascii="PT Astra Serif" w:hAnsi="PT Astra Serif"/>
          <w:sz w:val="27"/>
          <w:szCs w:val="27"/>
        </w:rPr>
        <w:lastRenderedPageBreak/>
        <w:t xml:space="preserve">Полномочие субъектов Российской Федерации устанавливать </w:t>
      </w:r>
      <w:r w:rsidR="00ED3802" w:rsidRPr="00805EDB">
        <w:rPr>
          <w:rFonts w:ascii="PT Astra Serif" w:hAnsi="PT Astra Serif"/>
          <w:sz w:val="27"/>
          <w:szCs w:val="27"/>
        </w:rPr>
        <w:t xml:space="preserve">предоставление мер социальной поддержки на оплату жилого помещения и коммунальных услуг установлено статьёй 160 Жилищного кодекса Российской Федерации, а так же пунктом 3 статьи 10 Федерального закона от 12.01.1995 </w:t>
      </w:r>
      <w:r w:rsidR="00ED3802" w:rsidRPr="00805EDB">
        <w:rPr>
          <w:rFonts w:ascii="PT Astra Serif" w:hAnsi="PT Astra Serif"/>
          <w:sz w:val="27"/>
          <w:szCs w:val="27"/>
        </w:rPr>
        <w:br/>
        <w:t>№ 5-ФЗ «О ветеранах».</w:t>
      </w:r>
    </w:p>
    <w:p w:rsidR="004A46DD" w:rsidRPr="001541ED" w:rsidRDefault="00274823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__________________________</w:t>
      </w:r>
      <w:r w:rsidR="004A46DD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___________________________________</w:t>
      </w:r>
    </w:p>
    <w:p w:rsidR="004A46DD" w:rsidRPr="001541ED" w:rsidRDefault="004A46DD" w:rsidP="004A46D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место для текстового описания</w:t>
      </w:r>
    </w:p>
    <w:p w:rsidR="0032410D" w:rsidRPr="001541ED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</w:pPr>
    </w:p>
    <w:p w:rsidR="0032410D" w:rsidRPr="001541ED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1541ED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p w:rsidR="009D7675" w:rsidRPr="001541E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5.1. Описание предлагаемого способа решения проблемы</w:t>
      </w:r>
      <w:r w:rsidR="0009741F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, описание предполагаемых последствий принятия акта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:</w:t>
      </w:r>
    </w:p>
    <w:p w:rsidR="00EF7F1C" w:rsidRPr="001541ED" w:rsidRDefault="00EF7F1C" w:rsidP="009D7675">
      <w:pPr>
        <w:spacing w:after="240" w:line="240" w:lineRule="auto"/>
        <w:ind w:firstLine="709"/>
        <w:jc w:val="both"/>
        <w:rPr>
          <w:rFonts w:ascii="PT Astra Serif" w:hAnsi="PT Astra Serif" w:cs="Helvetica"/>
          <w:sz w:val="27"/>
          <w:szCs w:val="27"/>
          <w:shd w:val="clear" w:color="auto" w:fill="FFFFFF"/>
        </w:rPr>
      </w:pPr>
      <w:r w:rsidRPr="00805EDB">
        <w:rPr>
          <w:rFonts w:ascii="PT Astra Serif" w:hAnsi="PT Astra Serif" w:cs="Helvetica"/>
          <w:sz w:val="27"/>
          <w:szCs w:val="27"/>
          <w:shd w:val="clear" w:color="auto" w:fill="FFFFFF"/>
        </w:rPr>
        <w:t>обеспечение равных условий на получение мер социальной поддержки на оплату жилого помещения и коммунальных услуг для инвалидов боевых действий и ветеранов боевых действий</w:t>
      </w:r>
    </w:p>
    <w:p w:rsidR="009D7675" w:rsidRPr="001541ED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1541ED" w:rsidRDefault="00274823" w:rsidP="009D7675">
      <w:pPr>
        <w:spacing w:after="0" w:line="240" w:lineRule="auto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отсутствуют</w:t>
      </w:r>
      <w:r w:rsidR="00C95456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________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__________________________</w:t>
      </w:r>
      <w:r w:rsidR="009D7675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____________________</w:t>
      </w:r>
    </w:p>
    <w:p w:rsidR="009D7675" w:rsidRPr="001541ED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место для текстового описания</w:t>
      </w:r>
    </w:p>
    <w:p w:rsidR="009D7675" w:rsidRPr="001541E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274823" w:rsidRPr="001541ED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5.3. Обоснование выбора предлагаемого способа решения проблемы:</w:t>
      </w:r>
    </w:p>
    <w:p w:rsidR="00EF7F1C" w:rsidRPr="001541ED" w:rsidRDefault="00EF7F1C" w:rsidP="00EF7F1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805EDB">
        <w:rPr>
          <w:rFonts w:ascii="PT Astra Serif" w:hAnsi="PT Astra Serif" w:cs="Times New Roman"/>
          <w:sz w:val="27"/>
          <w:szCs w:val="27"/>
        </w:rPr>
        <w:t xml:space="preserve">принятие законопроекта разрешит неопределённость при определении права граждан на получение мер социальной поддержки в соответствии с Законом Ульяновской области № 177-ЗО, а также создаст равные условия для получения мер социальной поддержки для ветеранов боевых действий не зависимо </w:t>
      </w:r>
      <w:r w:rsidR="009B7BF2">
        <w:rPr>
          <w:rFonts w:ascii="PT Astra Serif" w:hAnsi="PT Astra Serif" w:cs="Times New Roman"/>
          <w:sz w:val="27"/>
          <w:szCs w:val="27"/>
        </w:rPr>
        <w:br/>
      </w:r>
      <w:r w:rsidRPr="00805EDB">
        <w:rPr>
          <w:rFonts w:ascii="PT Astra Serif" w:hAnsi="PT Astra Serif" w:cs="Times New Roman"/>
          <w:sz w:val="27"/>
          <w:szCs w:val="27"/>
        </w:rPr>
        <w:t>от отношения к военной службе.</w:t>
      </w:r>
    </w:p>
    <w:p w:rsidR="009D7675" w:rsidRPr="001541ED" w:rsidRDefault="009D7675" w:rsidP="009D7675">
      <w:pPr>
        <w:spacing w:after="0" w:line="240" w:lineRule="auto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__________________________________________________________________</w:t>
      </w:r>
    </w:p>
    <w:p w:rsidR="009D7675" w:rsidRPr="001541ED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место для текстового описания</w:t>
      </w:r>
    </w:p>
    <w:p w:rsidR="004C3161" w:rsidRPr="001541ED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022020" w:rsidRPr="001541ED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6. Описание круга лиц, на которых предполагается распространить действие</w:t>
      </w:r>
      <w:r w:rsidR="001E1CD4"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 </w:t>
      </w: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1541ED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__________________________________________________________________</w:t>
      </w:r>
    </w:p>
    <w:p w:rsidR="00053877" w:rsidRPr="001541ED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место для текстового описания</w:t>
      </w:r>
    </w:p>
    <w:p w:rsidR="00F93BF9" w:rsidRPr="001541ED" w:rsidRDefault="00F93BF9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p w:rsidR="004150CA" w:rsidRPr="001541ED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1541ED" w:rsidTr="00BC0F8B">
        <w:tc>
          <w:tcPr>
            <w:tcW w:w="4503" w:type="dxa"/>
          </w:tcPr>
          <w:p w:rsidR="004150CA" w:rsidRPr="001541ED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1541ED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44" w:type="dxa"/>
          </w:tcPr>
          <w:p w:rsidR="004150CA" w:rsidRPr="001541ED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lastRenderedPageBreak/>
              <w:t>6.2. Количество участников группы</w:t>
            </w:r>
          </w:p>
        </w:tc>
      </w:tr>
      <w:tr w:rsidR="00274823" w:rsidRPr="001541ED" w:rsidTr="00BC0F8B">
        <w:tc>
          <w:tcPr>
            <w:tcW w:w="4503" w:type="dxa"/>
          </w:tcPr>
          <w:p w:rsidR="00274823" w:rsidRPr="00805EDB" w:rsidRDefault="00274823" w:rsidP="002818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805EDB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lastRenderedPageBreak/>
              <w:t>(Группа 1)</w:t>
            </w:r>
            <w:r w:rsidRPr="00805EDB">
              <w:rPr>
                <w:rFonts w:ascii="PT Astra Serif" w:hAnsi="PT Astra Serif" w:cs="Times New Roman"/>
                <w:sz w:val="27"/>
                <w:szCs w:val="27"/>
              </w:rPr>
              <w:t xml:space="preserve"> </w:t>
            </w:r>
            <w:r w:rsidR="00281837" w:rsidRPr="00805EDB">
              <w:rPr>
                <w:rFonts w:ascii="PT Astra Serif" w:hAnsi="PT Astra Serif" w:cs="Times New Roman"/>
                <w:sz w:val="27"/>
                <w:szCs w:val="27"/>
              </w:rPr>
              <w:t>инвалиды боевых действий</w:t>
            </w:r>
          </w:p>
        </w:tc>
        <w:tc>
          <w:tcPr>
            <w:tcW w:w="5244" w:type="dxa"/>
            <w:vMerge w:val="restart"/>
            <w:vAlign w:val="center"/>
          </w:tcPr>
          <w:p w:rsidR="00274823" w:rsidRPr="00805EDB" w:rsidRDefault="00281837" w:rsidP="002818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определить количество потенциальных получателей не представляется возможным</w:t>
            </w:r>
          </w:p>
        </w:tc>
      </w:tr>
      <w:tr w:rsidR="00281837" w:rsidRPr="001541ED" w:rsidTr="00281837">
        <w:trPr>
          <w:trHeight w:val="389"/>
        </w:trPr>
        <w:tc>
          <w:tcPr>
            <w:tcW w:w="4503" w:type="dxa"/>
          </w:tcPr>
          <w:p w:rsidR="00281837" w:rsidRPr="001541ED" w:rsidRDefault="00281837" w:rsidP="002818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7"/>
                <w:szCs w:val="27"/>
                <w:highlight w:val="green"/>
                <w:lang w:eastAsia="ru-RU"/>
              </w:rPr>
            </w:pPr>
            <w:r w:rsidRPr="00805EDB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(Группа 2)</w:t>
            </w:r>
            <w:r w:rsidRPr="00805EDB">
              <w:rPr>
                <w:rFonts w:ascii="PT Astra Serif" w:hAnsi="PT Astra Serif" w:cs="Times New Roman"/>
                <w:sz w:val="27"/>
                <w:szCs w:val="27"/>
              </w:rPr>
              <w:t xml:space="preserve"> ветеран боевых действий</w:t>
            </w:r>
          </w:p>
        </w:tc>
        <w:tc>
          <w:tcPr>
            <w:tcW w:w="5244" w:type="dxa"/>
            <w:vMerge/>
            <w:vAlign w:val="center"/>
          </w:tcPr>
          <w:p w:rsidR="00281837" w:rsidRPr="001541ED" w:rsidRDefault="00281837" w:rsidP="00B47E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</w:p>
        </w:tc>
      </w:tr>
    </w:tbl>
    <w:p w:rsidR="004150CA" w:rsidRPr="001541ED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p w:rsidR="003B5F94" w:rsidRPr="001541ED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p w:rsidR="005C3053" w:rsidRPr="001541ED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  <w:t xml:space="preserve">7. </w:t>
      </w: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1541ED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323"/>
        <w:gridCol w:w="2983"/>
      </w:tblGrid>
      <w:tr w:rsidR="005C3053" w:rsidRPr="001541ED" w:rsidTr="000B4683">
        <w:tc>
          <w:tcPr>
            <w:tcW w:w="2448" w:type="dxa"/>
          </w:tcPr>
          <w:p w:rsidR="005C3053" w:rsidRPr="001541ED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323" w:type="dxa"/>
          </w:tcPr>
          <w:p w:rsidR="005C3053" w:rsidRPr="001541ED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983" w:type="dxa"/>
          </w:tcPr>
          <w:p w:rsidR="005C3053" w:rsidRPr="001541ED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7.3. Количественная оценка расходов</w:t>
            </w:r>
            <w:r w:rsidR="002725E5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, </w:t>
            </w:r>
            <w:r w:rsidR="00650E2E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br/>
            </w: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тыс. рублей</w:t>
            </w:r>
          </w:p>
        </w:tc>
      </w:tr>
      <w:tr w:rsidR="005C3053" w:rsidRPr="001541ED" w:rsidTr="00A46630">
        <w:tc>
          <w:tcPr>
            <w:tcW w:w="9754" w:type="dxa"/>
            <w:gridSpan w:val="3"/>
          </w:tcPr>
          <w:p w:rsidR="005C3053" w:rsidRPr="001541ED" w:rsidRDefault="00756D42" w:rsidP="00A17E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805EDB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 xml:space="preserve">Министерство </w:t>
            </w:r>
            <w:r w:rsidR="00A17E5B" w:rsidRPr="00805EDB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социального развития</w:t>
            </w:r>
            <w:r w:rsidR="00B47E74" w:rsidRPr="00805EDB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 xml:space="preserve"> </w:t>
            </w:r>
            <w:r w:rsidR="00EB5527" w:rsidRPr="00805EDB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br/>
            </w:r>
            <w:r w:rsidR="00B47E74" w:rsidRPr="00805EDB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Ульяновской области</w:t>
            </w:r>
          </w:p>
        </w:tc>
      </w:tr>
      <w:tr w:rsidR="005C3053" w:rsidRPr="001541ED" w:rsidTr="000B4683">
        <w:trPr>
          <w:trHeight w:val="375"/>
        </w:trPr>
        <w:tc>
          <w:tcPr>
            <w:tcW w:w="2448" w:type="dxa"/>
          </w:tcPr>
          <w:p w:rsidR="00FD13AC" w:rsidRPr="00805EDB" w:rsidRDefault="00B47E74" w:rsidP="002725E5">
            <w:pPr>
              <w:spacing w:after="0" w:line="240" w:lineRule="auto"/>
              <w:rPr>
                <w:rFonts w:ascii="PT Astra Serif" w:hAnsi="PT Astra Serif" w:cs="Times New Roman"/>
                <w:sz w:val="27"/>
                <w:szCs w:val="27"/>
              </w:rPr>
            </w:pPr>
            <w:r w:rsidRPr="00805EDB">
              <w:rPr>
                <w:rFonts w:ascii="PT Astra Serif" w:hAnsi="PT Astra Serif" w:cs="Times New Roman"/>
                <w:sz w:val="27"/>
                <w:szCs w:val="27"/>
              </w:rPr>
              <w:t xml:space="preserve">предоставление ежемесячной компенсации расходов на </w:t>
            </w:r>
            <w:r w:rsidR="00FD13AC" w:rsidRPr="00805EDB">
              <w:rPr>
                <w:rFonts w:ascii="PT Astra Serif" w:hAnsi="PT Astra Serif" w:cs="Times New Roman"/>
                <w:sz w:val="27"/>
                <w:szCs w:val="27"/>
              </w:rPr>
              <w:t>оплату жилого помещения и коммунальных услуг</w:t>
            </w:r>
          </w:p>
          <w:p w:rsidR="00FD13AC" w:rsidRPr="001541ED" w:rsidRDefault="00FD13AC" w:rsidP="002725E5">
            <w:pPr>
              <w:spacing w:after="0" w:line="240" w:lineRule="auto"/>
              <w:rPr>
                <w:rFonts w:ascii="PT Astra Serif" w:hAnsi="PT Astra Serif" w:cs="Times New Roman"/>
                <w:sz w:val="27"/>
                <w:szCs w:val="27"/>
                <w:highlight w:val="red"/>
              </w:rPr>
            </w:pPr>
          </w:p>
          <w:p w:rsidR="00FD13AC" w:rsidRPr="001541ED" w:rsidRDefault="00FD13AC" w:rsidP="002725E5">
            <w:pPr>
              <w:spacing w:after="0" w:line="240" w:lineRule="auto"/>
              <w:rPr>
                <w:rFonts w:ascii="PT Astra Serif" w:hAnsi="PT Astra Serif" w:cs="Times New Roman"/>
                <w:sz w:val="27"/>
                <w:szCs w:val="27"/>
                <w:highlight w:val="red"/>
              </w:rPr>
            </w:pPr>
          </w:p>
          <w:p w:rsidR="00FD13AC" w:rsidRPr="001541ED" w:rsidRDefault="00FD13AC" w:rsidP="002725E5">
            <w:pPr>
              <w:spacing w:after="0" w:line="240" w:lineRule="auto"/>
              <w:rPr>
                <w:rFonts w:ascii="PT Astra Serif" w:hAnsi="PT Astra Serif" w:cs="Times New Roman"/>
                <w:sz w:val="27"/>
                <w:szCs w:val="27"/>
                <w:highlight w:val="red"/>
              </w:rPr>
            </w:pPr>
          </w:p>
          <w:p w:rsidR="00FD13AC" w:rsidRPr="001541ED" w:rsidRDefault="00FD13AC" w:rsidP="002725E5">
            <w:pPr>
              <w:spacing w:after="0" w:line="240" w:lineRule="auto"/>
              <w:rPr>
                <w:rFonts w:ascii="PT Astra Serif" w:hAnsi="PT Astra Serif" w:cs="Times New Roman"/>
                <w:sz w:val="27"/>
                <w:szCs w:val="27"/>
                <w:highlight w:val="red"/>
              </w:rPr>
            </w:pPr>
          </w:p>
          <w:p w:rsidR="00FD13AC" w:rsidRPr="001541ED" w:rsidRDefault="00FD13AC" w:rsidP="002725E5">
            <w:pPr>
              <w:spacing w:after="0" w:line="240" w:lineRule="auto"/>
              <w:rPr>
                <w:rFonts w:ascii="PT Astra Serif" w:hAnsi="PT Astra Serif" w:cs="Times New Roman"/>
                <w:sz w:val="27"/>
                <w:szCs w:val="27"/>
                <w:highlight w:val="red"/>
              </w:rPr>
            </w:pPr>
          </w:p>
          <w:p w:rsidR="00A31E99" w:rsidRPr="001541ED" w:rsidRDefault="00A31E99" w:rsidP="002725E5">
            <w:pPr>
              <w:spacing w:after="0" w:line="240" w:lineRule="auto"/>
              <w:rPr>
                <w:rFonts w:ascii="PT Astra Serif" w:hAnsi="PT Astra Serif"/>
                <w:b/>
                <w:sz w:val="27"/>
                <w:szCs w:val="27"/>
                <w:highlight w:val="red"/>
              </w:rPr>
            </w:pPr>
            <w:r w:rsidRPr="001541ED">
              <w:rPr>
                <w:rFonts w:ascii="PT Astra Serif" w:hAnsi="PT Astra Serif"/>
                <w:b/>
                <w:sz w:val="27"/>
                <w:szCs w:val="27"/>
                <w:highlight w:val="red"/>
              </w:rPr>
              <w:t xml:space="preserve"> </w:t>
            </w:r>
          </w:p>
          <w:p w:rsidR="00A31E99" w:rsidRPr="001541ED" w:rsidRDefault="00A31E99" w:rsidP="002725E5">
            <w:pPr>
              <w:spacing w:after="0" w:line="240" w:lineRule="auto"/>
              <w:rPr>
                <w:rFonts w:ascii="PT Astra Serif" w:hAnsi="PT Astra Serif"/>
                <w:b/>
                <w:sz w:val="27"/>
                <w:szCs w:val="27"/>
                <w:highlight w:val="red"/>
              </w:rPr>
            </w:pPr>
          </w:p>
          <w:p w:rsidR="00A31E99" w:rsidRPr="001541ED" w:rsidRDefault="00A31E99" w:rsidP="002725E5">
            <w:pPr>
              <w:spacing w:after="0" w:line="240" w:lineRule="auto"/>
              <w:rPr>
                <w:rFonts w:ascii="PT Astra Serif" w:hAnsi="PT Astra Serif"/>
                <w:b/>
                <w:sz w:val="27"/>
                <w:szCs w:val="27"/>
                <w:highlight w:val="red"/>
              </w:rPr>
            </w:pPr>
          </w:p>
          <w:p w:rsidR="000B4683" w:rsidRPr="001541ED" w:rsidRDefault="000B4683" w:rsidP="002725E5">
            <w:pPr>
              <w:spacing w:after="0" w:line="240" w:lineRule="auto"/>
              <w:rPr>
                <w:rFonts w:ascii="PT Astra Serif" w:hAnsi="PT Astra Serif"/>
                <w:sz w:val="27"/>
                <w:szCs w:val="27"/>
                <w:highlight w:val="red"/>
              </w:rPr>
            </w:pPr>
          </w:p>
          <w:p w:rsidR="000B4683" w:rsidRPr="001541ED" w:rsidRDefault="000B4683" w:rsidP="002725E5">
            <w:pPr>
              <w:spacing w:after="0" w:line="240" w:lineRule="auto"/>
              <w:rPr>
                <w:rFonts w:ascii="PT Astra Serif" w:hAnsi="PT Astra Serif"/>
                <w:sz w:val="27"/>
                <w:szCs w:val="27"/>
                <w:highlight w:val="red"/>
              </w:rPr>
            </w:pPr>
          </w:p>
          <w:p w:rsidR="000B4683" w:rsidRPr="001541ED" w:rsidRDefault="000B4683" w:rsidP="002725E5">
            <w:pPr>
              <w:spacing w:after="0" w:line="240" w:lineRule="auto"/>
              <w:rPr>
                <w:rFonts w:ascii="PT Astra Serif" w:hAnsi="PT Astra Serif"/>
                <w:sz w:val="27"/>
                <w:szCs w:val="27"/>
                <w:highlight w:val="red"/>
              </w:rPr>
            </w:pPr>
          </w:p>
          <w:p w:rsidR="000B4683" w:rsidRPr="001541ED" w:rsidRDefault="000B4683" w:rsidP="002725E5">
            <w:pPr>
              <w:spacing w:after="0" w:line="240" w:lineRule="auto"/>
              <w:rPr>
                <w:rFonts w:ascii="PT Astra Serif" w:hAnsi="PT Astra Serif"/>
                <w:sz w:val="27"/>
                <w:szCs w:val="27"/>
                <w:highlight w:val="red"/>
              </w:rPr>
            </w:pPr>
          </w:p>
          <w:p w:rsidR="000B4683" w:rsidRPr="001541ED" w:rsidRDefault="000B4683" w:rsidP="002725E5">
            <w:pPr>
              <w:spacing w:after="0" w:line="240" w:lineRule="auto"/>
              <w:rPr>
                <w:rFonts w:ascii="PT Astra Serif" w:hAnsi="PT Astra Serif"/>
                <w:sz w:val="27"/>
                <w:szCs w:val="27"/>
                <w:highlight w:val="red"/>
              </w:rPr>
            </w:pPr>
          </w:p>
          <w:p w:rsidR="000B4683" w:rsidRPr="001541ED" w:rsidRDefault="000B4683" w:rsidP="002725E5">
            <w:pPr>
              <w:spacing w:after="0" w:line="240" w:lineRule="auto"/>
              <w:rPr>
                <w:rFonts w:ascii="PT Astra Serif" w:hAnsi="PT Astra Serif"/>
                <w:sz w:val="27"/>
                <w:szCs w:val="27"/>
                <w:highlight w:val="red"/>
              </w:rPr>
            </w:pPr>
          </w:p>
          <w:p w:rsidR="00195A70" w:rsidRPr="001541ED" w:rsidRDefault="00195A70" w:rsidP="002725E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4323" w:type="dxa"/>
          </w:tcPr>
          <w:p w:rsidR="00767A51" w:rsidRPr="001541ED" w:rsidRDefault="00767A51" w:rsidP="00EB55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</w:p>
          <w:p w:rsidR="005C3053" w:rsidRPr="001541ED" w:rsidRDefault="00B47E74" w:rsidP="00EB55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ежемесячная выплата</w:t>
            </w:r>
          </w:p>
          <w:p w:rsidR="005C3053" w:rsidRPr="001541ED" w:rsidRDefault="005C3053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983" w:type="dxa"/>
          </w:tcPr>
          <w:p w:rsidR="00A31E99" w:rsidRPr="001541ED" w:rsidRDefault="00FD13AC" w:rsidP="0099662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7"/>
                <w:szCs w:val="27"/>
                <w:highlight w:val="red"/>
                <w:lang w:eastAsia="ru-RU"/>
              </w:rPr>
            </w:pPr>
            <w:proofErr w:type="gramStart"/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принятие законопроекта не пот</w:t>
            </w:r>
            <w:r w:rsidR="009860A6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ребует выделения дополнительных </w:t>
            </w: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финансовых средств </w:t>
            </w:r>
            <w:r w:rsidR="009860A6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br/>
            </w: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из бюджета Ульяновской области</w:t>
            </w:r>
            <w:r w:rsidR="00767A51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,</w:t>
            </w: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так как предоставление </w:t>
            </w:r>
            <w:r w:rsidR="00767A51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мер социальной поддержки</w:t>
            </w:r>
            <w:r w:rsidR="009860A6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</w:t>
            </w:r>
            <w:r w:rsidR="009860A6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для ветеранов боевых действий осуществляется при достижении ими возраста 60 лет (мужчины) и 55 лет (женщины) в связи с этим увеличение численности получателей в ближайшее время </w:t>
            </w:r>
            <w:r w:rsidR="009860A6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br/>
              <w:t xml:space="preserve">не прогнозируется, </w:t>
            </w:r>
            <w:r w:rsidR="009860A6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br/>
              <w:t>а численность инвалидов боевых действий за последние два года</w:t>
            </w:r>
            <w:r w:rsidR="0099662B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</w:t>
            </w:r>
            <w:r w:rsidR="009860A6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не увеличилась в связи </w:t>
            </w:r>
            <w:r w:rsidR="009860A6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="009860A6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9860A6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ествественной</w:t>
            </w:r>
            <w:proofErr w:type="spellEnd"/>
            <w:r w:rsidR="0099662B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</w:t>
            </w:r>
            <w:r w:rsidR="009860A6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убылью.</w:t>
            </w:r>
          </w:p>
        </w:tc>
      </w:tr>
      <w:tr w:rsidR="005C3053" w:rsidRPr="001541ED" w:rsidTr="000B4683">
        <w:tc>
          <w:tcPr>
            <w:tcW w:w="6771" w:type="dxa"/>
            <w:gridSpan w:val="2"/>
          </w:tcPr>
          <w:p w:rsidR="005C3053" w:rsidRPr="001541ED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Итого </w:t>
            </w:r>
            <w:r w:rsidR="00B47E74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расходы </w:t>
            </w:r>
          </w:p>
        </w:tc>
        <w:tc>
          <w:tcPr>
            <w:tcW w:w="2983" w:type="dxa"/>
          </w:tcPr>
          <w:p w:rsidR="005C3053" w:rsidRPr="001541ED" w:rsidRDefault="005C3053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highlight w:val="red"/>
                <w:lang w:eastAsia="ru-RU"/>
              </w:rPr>
            </w:pPr>
          </w:p>
        </w:tc>
      </w:tr>
    </w:tbl>
    <w:p w:rsidR="00783FE8" w:rsidRPr="001541ED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5C3053" w:rsidRPr="001541ED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     </w:t>
      </w:r>
      <w:r w:rsidR="00BD4125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ab/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7.4. Иные сведения о дополнительных расходах (доходах) бюджета Ульяновской области</w:t>
      </w:r>
      <w:r w:rsidRPr="001541ED">
        <w:rPr>
          <w:rFonts w:ascii="PT Astra Serif" w:eastAsia="Times New Roman" w:hAnsi="PT Astra Serif" w:cs="Times New Roman"/>
          <w:i/>
          <w:sz w:val="27"/>
          <w:szCs w:val="27"/>
          <w:lang w:eastAsia="ru-RU"/>
        </w:rPr>
        <w:t xml:space="preserve"> 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и местных бюджетов:</w:t>
      </w:r>
    </w:p>
    <w:p w:rsidR="005C3053" w:rsidRPr="001541ED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отсутствуют</w:t>
      </w:r>
      <w:r w:rsidR="005C3053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__________________________________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________________________</w:t>
      </w:r>
    </w:p>
    <w:p w:rsidR="005C3053" w:rsidRPr="001541ED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место для текстового описания</w:t>
      </w:r>
    </w:p>
    <w:p w:rsidR="005C3053" w:rsidRPr="001541ED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5C3053" w:rsidRPr="001541ED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     </w:t>
      </w:r>
      <w:r w:rsidR="00BD4125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ab/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7.5. Источники данных:</w:t>
      </w:r>
    </w:p>
    <w:p w:rsidR="005C3053" w:rsidRPr="001541ED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база данных получателей </w:t>
      </w:r>
      <w:r w:rsidR="005C3053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__________________________________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____________</w:t>
      </w:r>
    </w:p>
    <w:p w:rsidR="00BD4125" w:rsidRPr="001541ED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место для текстового описания</w:t>
      </w:r>
    </w:p>
    <w:p w:rsidR="00783FE8" w:rsidRPr="001541ED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p w:rsidR="00783FE8" w:rsidRPr="001541ED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p w:rsidR="00783FE8" w:rsidRPr="001541ED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  <w:t xml:space="preserve">8. </w:t>
      </w:r>
      <w:r w:rsidR="009E65B2"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Риски решения проблемы </w:t>
      </w:r>
      <w:r w:rsidR="004A6D46"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1541ED" w:rsidTr="00BC0F8B">
        <w:tc>
          <w:tcPr>
            <w:tcW w:w="1908" w:type="dxa"/>
          </w:tcPr>
          <w:p w:rsidR="00D50402" w:rsidRPr="001541ED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1541ED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8</w:t>
            </w:r>
            <w:r w:rsidR="00D50402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.2. </w:t>
            </w:r>
            <w:proofErr w:type="gramStart"/>
            <w:r w:rsidR="00D50402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Оценки вероятности наступления рисков</w:t>
            </w:r>
            <w:r w:rsidR="00D50402" w:rsidRPr="001541ED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1541E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 xml:space="preserve">высокая </w:t>
            </w:r>
          </w:p>
          <w:p w:rsidR="00D50402" w:rsidRPr="001541E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вероятность /</w:t>
            </w:r>
          </w:p>
          <w:p w:rsidR="00D50402" w:rsidRPr="001541ED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1541ED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8</w:t>
            </w:r>
            <w:r w:rsidR="00D50402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1541ED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8</w:t>
            </w:r>
            <w:r w:rsidR="00D50402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.4. Степень контроля рисков</w:t>
            </w:r>
            <w:r w:rsidR="00D50402" w:rsidRPr="001541ED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1541ED" w:rsidTr="00BC0F8B">
        <w:trPr>
          <w:trHeight w:val="50"/>
        </w:trPr>
        <w:tc>
          <w:tcPr>
            <w:tcW w:w="1908" w:type="dxa"/>
            <w:vAlign w:val="center"/>
          </w:tcPr>
          <w:p w:rsidR="00783FE8" w:rsidRPr="001541ED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</w:p>
          <w:p w:rsidR="00783FE8" w:rsidRPr="001541ED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отсутствуют</w:t>
            </w:r>
          </w:p>
          <w:p w:rsidR="00783FE8" w:rsidRPr="001541ED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783FE8" w:rsidRPr="001541ED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1541ED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1541ED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отсутствует</w:t>
            </w:r>
          </w:p>
        </w:tc>
      </w:tr>
    </w:tbl>
    <w:p w:rsidR="00783FE8" w:rsidRPr="001541ED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:rsidR="00600EB4" w:rsidRPr="001541ED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843"/>
        <w:gridCol w:w="1842"/>
        <w:gridCol w:w="1808"/>
      </w:tblGrid>
      <w:tr w:rsidR="00600EB4" w:rsidRPr="001541ED" w:rsidTr="00743293">
        <w:tc>
          <w:tcPr>
            <w:tcW w:w="2045" w:type="dxa"/>
          </w:tcPr>
          <w:p w:rsidR="00600EB4" w:rsidRPr="001541E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9</w:t>
            </w:r>
            <w:r w:rsidR="00600EB4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.1. Наиме</w:t>
            </w:r>
            <w:r w:rsidR="00600EB4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softHyphen/>
              <w:t>нование целей регулирования (</w:t>
            </w:r>
            <w:r w:rsidR="00600EB4" w:rsidRPr="001541ED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из раздела 4</w:t>
            </w:r>
            <w:r w:rsidR="00600EB4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1541E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9</w:t>
            </w:r>
            <w:r w:rsidR="000B4683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.2. Показатели (индикаторы) достиже</w:t>
            </w:r>
            <w:r w:rsidR="00600EB4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ния целей </w:t>
            </w:r>
          </w:p>
          <w:p w:rsidR="00600EB4" w:rsidRPr="001541ED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регу</w:t>
            </w:r>
            <w:r w:rsidR="00600EB4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:rsidR="00600EB4" w:rsidRPr="001541E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9</w:t>
            </w:r>
            <w:r w:rsidR="00600EB4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1541E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9</w:t>
            </w:r>
            <w:r w:rsidR="00600EB4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08" w:type="dxa"/>
          </w:tcPr>
          <w:p w:rsidR="00600EB4" w:rsidRPr="001541E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9</w:t>
            </w:r>
            <w:r w:rsidR="00600EB4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.5</w:t>
            </w:r>
            <w:r w:rsidR="000B4683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. Источники информации для расчё</w:t>
            </w:r>
            <w:r w:rsidR="00600EB4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та</w:t>
            </w:r>
          </w:p>
        </w:tc>
      </w:tr>
      <w:tr w:rsidR="00600EB4" w:rsidRPr="001541ED" w:rsidTr="00743293">
        <w:tc>
          <w:tcPr>
            <w:tcW w:w="2045" w:type="dxa"/>
          </w:tcPr>
          <w:p w:rsidR="00600EB4" w:rsidRPr="001541ED" w:rsidRDefault="00600EB4" w:rsidP="0028183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7"/>
                <w:szCs w:val="27"/>
                <w:highlight w:val="green"/>
                <w:lang w:eastAsia="ru-RU"/>
              </w:rPr>
            </w:pPr>
            <w:r w:rsidRPr="00805EDB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(Цель 1)</w:t>
            </w:r>
            <w:r w:rsidR="00743293" w:rsidRPr="00805EDB">
              <w:rPr>
                <w:rFonts w:ascii="PT Astra Serif" w:hAnsi="PT Astra Serif" w:cs="Times New Roman"/>
                <w:sz w:val="27"/>
                <w:szCs w:val="27"/>
              </w:rPr>
              <w:t xml:space="preserve"> </w:t>
            </w:r>
            <w:r w:rsidR="00281837" w:rsidRPr="00805EDB">
              <w:rPr>
                <w:rFonts w:ascii="PT Astra Serif" w:hAnsi="PT Astra Serif" w:cs="Times New Roman"/>
                <w:sz w:val="27"/>
                <w:szCs w:val="27"/>
              </w:rPr>
              <w:t>предоставление ежемесячной компенсации расходов на оплату жилого помещения и коммунальных услуг</w:t>
            </w:r>
            <w:r w:rsidR="00281837" w:rsidRPr="00805EDB">
              <w:rPr>
                <w:sz w:val="27"/>
                <w:szCs w:val="27"/>
              </w:rPr>
              <w:t xml:space="preserve"> </w:t>
            </w:r>
            <w:r w:rsidR="00281837" w:rsidRPr="00805EDB">
              <w:rPr>
                <w:rFonts w:ascii="PT Astra Serif" w:hAnsi="PT Astra Serif" w:cs="Times New Roman"/>
                <w:sz w:val="27"/>
                <w:szCs w:val="27"/>
              </w:rPr>
              <w:t xml:space="preserve">инвалидам боевых действий и </w:t>
            </w:r>
            <w:r w:rsidR="00281837" w:rsidRPr="00805EDB">
              <w:rPr>
                <w:rFonts w:ascii="PT Astra Serif" w:hAnsi="PT Astra Serif" w:cs="Times New Roman"/>
                <w:sz w:val="27"/>
                <w:szCs w:val="27"/>
              </w:rPr>
              <w:lastRenderedPageBreak/>
              <w:t>ветеранам боевых действий</w:t>
            </w:r>
          </w:p>
        </w:tc>
        <w:tc>
          <w:tcPr>
            <w:tcW w:w="2316" w:type="dxa"/>
          </w:tcPr>
          <w:p w:rsidR="00600EB4" w:rsidRPr="001541ED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7"/>
                <w:szCs w:val="27"/>
                <w:highlight w:val="green"/>
                <w:lang w:eastAsia="ru-RU"/>
              </w:rPr>
            </w:pPr>
            <w:r w:rsidRPr="00805EDB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lastRenderedPageBreak/>
              <w:t>(Индикатор 1.1)</w:t>
            </w:r>
            <w:r w:rsidR="00743293" w:rsidRPr="00805EDB">
              <w:rPr>
                <w:rFonts w:ascii="PT Astra Serif" w:eastAsia="Times New Roman" w:hAnsi="PT Astra Serif" w:cs="Times New Roman"/>
                <w:bCs/>
                <w:kern w:val="32"/>
                <w:sz w:val="27"/>
                <w:szCs w:val="27"/>
                <w:lang w:eastAsia="ru-RU"/>
              </w:rPr>
              <w:t xml:space="preserve"> </w:t>
            </w:r>
            <w:r w:rsidR="00281837" w:rsidRPr="00805EDB">
              <w:rPr>
                <w:rFonts w:ascii="PT Astra Serif" w:eastAsia="Times New Roman" w:hAnsi="PT Astra Serif" w:cs="Times New Roman"/>
                <w:bCs/>
                <w:kern w:val="32"/>
                <w:sz w:val="27"/>
                <w:szCs w:val="27"/>
                <w:lang w:eastAsia="ru-RU"/>
              </w:rPr>
              <w:t xml:space="preserve">Предоставление мер социальной поддержки 100% потенциальным получателям </w:t>
            </w:r>
          </w:p>
        </w:tc>
        <w:tc>
          <w:tcPr>
            <w:tcW w:w="1843" w:type="dxa"/>
          </w:tcPr>
          <w:p w:rsidR="00600EB4" w:rsidRPr="001541ED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1842" w:type="dxa"/>
          </w:tcPr>
          <w:p w:rsidR="00600EB4" w:rsidRPr="001541ED" w:rsidRDefault="00EB5527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расчётный </w:t>
            </w:r>
          </w:p>
        </w:tc>
        <w:tc>
          <w:tcPr>
            <w:tcW w:w="1808" w:type="dxa"/>
          </w:tcPr>
          <w:p w:rsidR="00600EB4" w:rsidRPr="001541ED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база</w:t>
            </w:r>
            <w:r w:rsidR="00EB5527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получателей компенсации</w:t>
            </w:r>
          </w:p>
        </w:tc>
      </w:tr>
    </w:tbl>
    <w:p w:rsidR="00600EB4" w:rsidRPr="001541ED" w:rsidRDefault="00600EB4" w:rsidP="004C32AD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600EB4" w:rsidRPr="001541ED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9</w:t>
      </w:r>
      <w:r w:rsidR="00600EB4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.6. Оценка общих затрат на ведение мониторинга (в среднем в год): </w:t>
      </w:r>
      <w:r w:rsidR="00783FE8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br/>
        <w:t>0,0</w:t>
      </w:r>
      <w:r w:rsidR="00600EB4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тыс. руб.</w:t>
      </w:r>
    </w:p>
    <w:p w:rsidR="00600EB4" w:rsidRPr="001541ED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600EB4" w:rsidRPr="001541ED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10.</w:t>
      </w:r>
      <w:r w:rsidR="00600EB4"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 </w:t>
      </w:r>
      <w:r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Н</w:t>
      </w:r>
      <w:r w:rsidR="00B5130C" w:rsidRPr="001541ED"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1541ED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1541ED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126"/>
        <w:gridCol w:w="1559"/>
        <w:gridCol w:w="1559"/>
      </w:tblGrid>
      <w:tr w:rsidR="00DB3BBB" w:rsidRPr="001541ED" w:rsidTr="00BF6806">
        <w:tc>
          <w:tcPr>
            <w:tcW w:w="2836" w:type="dxa"/>
          </w:tcPr>
          <w:p w:rsidR="00DB3BBB" w:rsidRPr="001541E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10</w:t>
            </w:r>
            <w:r w:rsidR="00D25808"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.1.Мероприятия</w:t>
            </w: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1541E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1541E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DB3BBB" w:rsidRPr="001541E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1541E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10.5. </w:t>
            </w:r>
            <w:proofErr w:type="spellStart"/>
            <w:proofErr w:type="gramStart"/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Источ-ники</w:t>
            </w:r>
            <w:proofErr w:type="spellEnd"/>
            <w:proofErr w:type="gramEnd"/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1541ED" w:rsidTr="00BF6806">
        <w:tc>
          <w:tcPr>
            <w:tcW w:w="2836" w:type="dxa"/>
          </w:tcPr>
          <w:p w:rsidR="00DB3BBB" w:rsidRPr="001541ED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7"/>
                <w:szCs w:val="27"/>
              </w:rPr>
            </w:pPr>
            <w:r w:rsidRPr="001541ED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 xml:space="preserve">(Мероприятие </w:t>
            </w:r>
            <w:r w:rsidR="00EA68BC" w:rsidRPr="001541ED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 xml:space="preserve">№ </w:t>
            </w:r>
            <w:r w:rsidRPr="001541ED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1)</w:t>
            </w:r>
            <w:r w:rsidR="00EB5527" w:rsidRPr="001541ED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  <w:p w:rsidR="009860A6" w:rsidRPr="001541ED" w:rsidRDefault="00783FE8" w:rsidP="000B4683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1541ED">
              <w:rPr>
                <w:rFonts w:ascii="PT Astra Serif" w:hAnsi="PT Astra Serif" w:cs="Times New Roman"/>
                <w:sz w:val="27"/>
                <w:szCs w:val="27"/>
              </w:rPr>
              <w:t xml:space="preserve">принятие </w:t>
            </w:r>
            <w:r w:rsidRPr="001541ED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постановления Правительства Ульяновской области </w:t>
            </w:r>
            <w:r w:rsidR="000B4683" w:rsidRPr="001541ED">
              <w:rPr>
                <w:rFonts w:ascii="PT Astra Serif" w:hAnsi="PT Astra Serif" w:cs="Times New Roman"/>
                <w:bCs/>
                <w:sz w:val="27"/>
                <w:szCs w:val="27"/>
              </w:rPr>
              <w:br/>
            </w:r>
            <w:r w:rsidRPr="00805EDB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«О внесении изменений в </w:t>
            </w:r>
            <w:r w:rsidR="001541ED" w:rsidRPr="00805EDB">
              <w:rPr>
                <w:rFonts w:ascii="PT Astra Serif" w:hAnsi="PT Astra Serif" w:cs="Times New Roman"/>
                <w:bCs/>
                <w:sz w:val="27"/>
                <w:szCs w:val="27"/>
              </w:rPr>
              <w:t>постановление Правительства Ульяновской</w:t>
            </w:r>
            <w:r w:rsidR="0099662B" w:rsidRPr="00805EDB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 области </w:t>
            </w:r>
            <w:r w:rsidR="0099662B" w:rsidRPr="00805EDB">
              <w:rPr>
                <w:rFonts w:ascii="PT Astra Serif" w:hAnsi="PT Astra Serif" w:cs="Times New Roman"/>
                <w:bCs/>
                <w:sz w:val="27"/>
                <w:szCs w:val="27"/>
              </w:rPr>
              <w:br/>
              <w:t>от 18.02.2011 № 61-П»</w:t>
            </w:r>
          </w:p>
          <w:p w:rsidR="009860A6" w:rsidRPr="001541ED" w:rsidRDefault="009860A6" w:rsidP="000B4683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  <w:p w:rsidR="00EA68BC" w:rsidRPr="001541ED" w:rsidRDefault="00EA68BC" w:rsidP="005E0B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DB3BBB" w:rsidRPr="001541ED" w:rsidRDefault="00281837" w:rsidP="002818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май</w:t>
            </w:r>
            <w:r w:rsidR="000B4683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br/>
              <w:t>202</w:t>
            </w:r>
            <w:r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4</w:t>
            </w:r>
            <w:r w:rsidR="000B4683"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:rsidR="00DB3BBB" w:rsidRPr="001541ED" w:rsidRDefault="00281837" w:rsidP="004C32A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805EDB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предоставление ежемесячной компенсации расходов на оплату жилого помещения и коммунальных услуг инвалидам боевых действий и ветеранам боевых действий</w:t>
            </w:r>
          </w:p>
        </w:tc>
        <w:tc>
          <w:tcPr>
            <w:tcW w:w="1559" w:type="dxa"/>
          </w:tcPr>
          <w:p w:rsidR="00DB3BBB" w:rsidRPr="001541ED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1541ED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1541ED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-</w:t>
            </w:r>
          </w:p>
        </w:tc>
      </w:tr>
    </w:tbl>
    <w:p w:rsidR="00DB3BBB" w:rsidRPr="001541ED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B27D6B" w:rsidRPr="001541ED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е и иные мероприятия: 0,0 </w:t>
      </w:r>
      <w:r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>тыс.</w:t>
      </w:r>
      <w:r w:rsidR="00B27D6B" w:rsidRPr="001541E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руб.</w:t>
      </w:r>
    </w:p>
    <w:p w:rsidR="00D00491" w:rsidRPr="001541ED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p w:rsidR="00D00491" w:rsidRPr="001541ED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  <w:t>1</w:t>
      </w:r>
      <w:r w:rsidR="00B03113" w:rsidRPr="001541ED"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  <w:t>1</w:t>
      </w:r>
      <w:r w:rsidRPr="001541ED"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1541ED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7"/>
          <w:szCs w:val="27"/>
          <w:vertAlign w:val="superscript"/>
          <w:lang w:eastAsia="ru-RU"/>
        </w:rPr>
      </w:pPr>
    </w:p>
    <w:p w:rsidR="00D00491" w:rsidRPr="001541E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1</w:t>
      </w:r>
      <w:r w:rsidR="00BD4125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1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1541ED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начало: </w:t>
      </w:r>
      <w:r w:rsidRPr="00805EDB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«</w:t>
      </w:r>
      <w:r w:rsidR="00D74715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26</w:t>
      </w:r>
      <w:r w:rsidR="001541ED" w:rsidRPr="00805EDB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»</w:t>
      </w:r>
      <w:r w:rsidR="00D74715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 января </w:t>
      </w:r>
      <w:r w:rsidR="001541ED" w:rsidRPr="00805EDB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2024</w:t>
      </w:r>
      <w:r w:rsidR="0059638F" w:rsidRPr="00805EDB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 </w:t>
      </w:r>
      <w:r w:rsidR="004C32AD" w:rsidRPr="00805EDB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г.; </w:t>
      </w:r>
      <w:r w:rsidR="00D804F2" w:rsidRPr="00805EDB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окончание: «</w:t>
      </w:r>
      <w:r w:rsidR="00D74715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09</w:t>
      </w:r>
      <w:r w:rsidR="0059638F" w:rsidRPr="00805EDB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»</w:t>
      </w:r>
      <w:r w:rsidR="00D74715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 февраля </w:t>
      </w:r>
      <w:r w:rsidR="001541ED" w:rsidRPr="00805EDB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2024</w:t>
      </w:r>
      <w:r w:rsidR="0059638F" w:rsidRPr="00805EDB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 </w:t>
      </w:r>
      <w:r w:rsidR="00D00491" w:rsidRPr="00805EDB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г.</w:t>
      </w:r>
    </w:p>
    <w:p w:rsidR="00D00491" w:rsidRPr="001541E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1</w:t>
      </w:r>
      <w:r w:rsidR="00BD4125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1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.2. Сведения о количестве замечаний и предложений, полученных </w:t>
      </w:r>
      <w:r w:rsidR="0059638F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br/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в связи с публичными обсуждениями по проекту акта:</w:t>
      </w:r>
    </w:p>
    <w:p w:rsidR="00D00491" w:rsidRPr="001541ED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Всего зам</w:t>
      </w:r>
      <w:r w:rsidR="00C24043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ечаний и предложений: 0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 xml:space="preserve">, из них учтено: </w:t>
      </w:r>
    </w:p>
    <w:p w:rsidR="00BD4125" w:rsidRPr="001541ED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полностью: ____________, учтено частично: ____________</w:t>
      </w:r>
    </w:p>
    <w:p w:rsidR="00D00491" w:rsidRPr="001541E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lastRenderedPageBreak/>
        <w:t>1</w:t>
      </w:r>
      <w:r w:rsidR="00BD4125"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1</w:t>
      </w: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1541ED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Times New Roman" w:eastAsia="Times New Roman" w:hAnsi="Times New Roman" w:cs="Times New Roman"/>
          <w:bCs/>
          <w:kern w:val="32"/>
          <w:sz w:val="27"/>
          <w:szCs w:val="27"/>
          <w:lang w:val="en-US" w:eastAsia="ru-RU"/>
        </w:rPr>
        <w:t>http</w:t>
      </w:r>
      <w:r w:rsidRPr="001541E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://</w:t>
      </w:r>
      <w:r w:rsidRPr="001541ED">
        <w:rPr>
          <w:rFonts w:ascii="Times New Roman" w:eastAsia="Times New Roman" w:hAnsi="Times New Roman" w:cs="Times New Roman"/>
          <w:bCs/>
          <w:kern w:val="32"/>
          <w:sz w:val="27"/>
          <w:szCs w:val="27"/>
          <w:lang w:val="en-US" w:eastAsia="ru-RU"/>
        </w:rPr>
        <w:t>regulation</w:t>
      </w:r>
      <w:r w:rsidRPr="001541E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.</w:t>
      </w:r>
      <w:proofErr w:type="spellStart"/>
      <w:r w:rsidRPr="001541ED">
        <w:rPr>
          <w:rFonts w:ascii="Times New Roman" w:eastAsia="Times New Roman" w:hAnsi="Times New Roman" w:cs="Times New Roman"/>
          <w:bCs/>
          <w:kern w:val="32"/>
          <w:sz w:val="27"/>
          <w:szCs w:val="27"/>
          <w:lang w:val="en-US" w:eastAsia="ru-RU"/>
        </w:rPr>
        <w:t>ulgov</w:t>
      </w:r>
      <w:proofErr w:type="spellEnd"/>
      <w:r w:rsidRPr="001541E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.</w:t>
      </w:r>
      <w:proofErr w:type="spellStart"/>
      <w:r w:rsidRPr="001541ED">
        <w:rPr>
          <w:rFonts w:ascii="Times New Roman" w:eastAsia="Times New Roman" w:hAnsi="Times New Roman" w:cs="Times New Roman"/>
          <w:bCs/>
          <w:kern w:val="32"/>
          <w:sz w:val="27"/>
          <w:szCs w:val="27"/>
          <w:lang w:val="en-US" w:eastAsia="ru-RU"/>
        </w:rPr>
        <w:t>ru</w:t>
      </w:r>
      <w:proofErr w:type="spellEnd"/>
    </w:p>
    <w:p w:rsidR="00D00491" w:rsidRPr="001541ED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  <w:t>______________________________________________________________</w:t>
      </w:r>
    </w:p>
    <w:p w:rsidR="0075475A" w:rsidRDefault="00D00491" w:rsidP="001541ED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  <w:r w:rsidRPr="001541ED">
        <w:rPr>
          <w:rFonts w:ascii="PT Astra Serif" w:eastAsia="Times New Roman" w:hAnsi="PT Astra Serif" w:cs="Times New Roman"/>
          <w:bCs/>
          <w:kern w:val="32"/>
          <w:sz w:val="27"/>
          <w:szCs w:val="27"/>
          <w:lang w:val="x-none" w:eastAsia="ru-RU"/>
        </w:rPr>
        <w:t>место для текстового описания</w:t>
      </w:r>
    </w:p>
    <w:p w:rsidR="001541ED" w:rsidRDefault="001541ED" w:rsidP="001541ED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p w:rsidR="001541ED" w:rsidRPr="001541ED" w:rsidRDefault="001541ED" w:rsidP="001541ED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p w:rsidR="001541ED" w:rsidRPr="001541ED" w:rsidRDefault="001541ED" w:rsidP="001541ED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7"/>
          <w:szCs w:val="27"/>
          <w:lang w:eastAsia="ru-RU"/>
        </w:rPr>
      </w:pPr>
    </w:p>
    <w:p w:rsidR="005E2CA4" w:rsidRPr="001541ED" w:rsidRDefault="005E2CA4" w:rsidP="005E2CA4">
      <w:pPr>
        <w:pStyle w:val="ad"/>
        <w:rPr>
          <w:rFonts w:ascii="PT Astra Serif" w:hAnsi="PT Astra Serif"/>
          <w:b/>
          <w:sz w:val="27"/>
          <w:szCs w:val="27"/>
        </w:rPr>
      </w:pPr>
      <w:r w:rsidRPr="001541ED">
        <w:rPr>
          <w:rFonts w:ascii="PT Astra Serif" w:hAnsi="PT Astra Serif"/>
          <w:b/>
          <w:sz w:val="27"/>
          <w:szCs w:val="27"/>
        </w:rPr>
        <w:t xml:space="preserve">Министр социального развития </w:t>
      </w:r>
    </w:p>
    <w:p w:rsidR="00C64DE1" w:rsidRPr="001541ED" w:rsidRDefault="005E2CA4" w:rsidP="005E2CA4">
      <w:pPr>
        <w:pStyle w:val="ad"/>
        <w:jc w:val="left"/>
        <w:rPr>
          <w:rFonts w:ascii="PT Astra Serif" w:hAnsi="PT Astra Serif"/>
          <w:b/>
          <w:sz w:val="27"/>
          <w:szCs w:val="27"/>
        </w:rPr>
      </w:pPr>
      <w:r w:rsidRPr="001541ED">
        <w:rPr>
          <w:rFonts w:ascii="PT Astra Serif" w:hAnsi="PT Astra Serif"/>
          <w:b/>
          <w:sz w:val="27"/>
          <w:szCs w:val="27"/>
        </w:rPr>
        <w:t xml:space="preserve">Ульяновской области                                       </w:t>
      </w:r>
      <w:r w:rsidR="00070C34" w:rsidRPr="001541ED">
        <w:rPr>
          <w:rFonts w:ascii="PT Astra Serif" w:hAnsi="PT Astra Serif"/>
          <w:b/>
          <w:sz w:val="27"/>
          <w:szCs w:val="27"/>
        </w:rPr>
        <w:t xml:space="preserve">                              </w:t>
      </w:r>
      <w:r w:rsidR="00D74715">
        <w:rPr>
          <w:rFonts w:ascii="PT Astra Serif" w:hAnsi="PT Astra Serif"/>
          <w:b/>
          <w:sz w:val="27"/>
          <w:szCs w:val="27"/>
        </w:rPr>
        <w:t xml:space="preserve">        </w:t>
      </w:r>
      <w:r w:rsidR="00070C34" w:rsidRPr="001541ED">
        <w:rPr>
          <w:rFonts w:ascii="PT Astra Serif" w:hAnsi="PT Astra Serif"/>
          <w:b/>
          <w:sz w:val="27"/>
          <w:szCs w:val="27"/>
        </w:rPr>
        <w:t>Д.В. Батраков</w:t>
      </w:r>
    </w:p>
    <w:sectPr w:rsidR="00C64DE1" w:rsidRPr="001541ED" w:rsidSect="003B5F94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7B" w:rsidRDefault="006A6C7B">
      <w:pPr>
        <w:spacing w:after="0" w:line="240" w:lineRule="auto"/>
      </w:pPr>
      <w:r>
        <w:separator/>
      </w:r>
    </w:p>
  </w:endnote>
  <w:endnote w:type="continuationSeparator" w:id="0">
    <w:p w:rsidR="006A6C7B" w:rsidRDefault="006A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7B" w:rsidRDefault="006A6C7B">
      <w:pPr>
        <w:spacing w:after="0" w:line="240" w:lineRule="auto"/>
      </w:pPr>
      <w:r>
        <w:separator/>
      </w:r>
    </w:p>
  </w:footnote>
  <w:footnote w:type="continuationSeparator" w:id="0">
    <w:p w:rsidR="006A6C7B" w:rsidRDefault="006A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0D2538">
      <w:rPr>
        <w:noProof/>
        <w:sz w:val="28"/>
        <w:szCs w:val="28"/>
      </w:rPr>
      <w:t>8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12BCD"/>
    <w:rsid w:val="00022020"/>
    <w:rsid w:val="00030D36"/>
    <w:rsid w:val="0004692D"/>
    <w:rsid w:val="000520F0"/>
    <w:rsid w:val="00052562"/>
    <w:rsid w:val="00053877"/>
    <w:rsid w:val="00070C34"/>
    <w:rsid w:val="00094BE0"/>
    <w:rsid w:val="0009741F"/>
    <w:rsid w:val="000A4029"/>
    <w:rsid w:val="000B4683"/>
    <w:rsid w:val="000B6DDE"/>
    <w:rsid w:val="000C282F"/>
    <w:rsid w:val="000D2538"/>
    <w:rsid w:val="000F3EAB"/>
    <w:rsid w:val="00113A9B"/>
    <w:rsid w:val="001517B6"/>
    <w:rsid w:val="001541ED"/>
    <w:rsid w:val="0016637D"/>
    <w:rsid w:val="00166749"/>
    <w:rsid w:val="00180D18"/>
    <w:rsid w:val="00180D4C"/>
    <w:rsid w:val="00181E9E"/>
    <w:rsid w:val="00182110"/>
    <w:rsid w:val="001952A2"/>
    <w:rsid w:val="00195A70"/>
    <w:rsid w:val="001A016C"/>
    <w:rsid w:val="001C78C9"/>
    <w:rsid w:val="001D0CEF"/>
    <w:rsid w:val="001D1069"/>
    <w:rsid w:val="001E1CD4"/>
    <w:rsid w:val="001E4F1C"/>
    <w:rsid w:val="00230E00"/>
    <w:rsid w:val="0026415B"/>
    <w:rsid w:val="002725E5"/>
    <w:rsid w:val="002737F4"/>
    <w:rsid w:val="00274823"/>
    <w:rsid w:val="00281837"/>
    <w:rsid w:val="00286DE1"/>
    <w:rsid w:val="0028748B"/>
    <w:rsid w:val="002B5941"/>
    <w:rsid w:val="002C5DFD"/>
    <w:rsid w:val="002D75EB"/>
    <w:rsid w:val="002E531C"/>
    <w:rsid w:val="002F0C3F"/>
    <w:rsid w:val="0032410D"/>
    <w:rsid w:val="00352B42"/>
    <w:rsid w:val="00362680"/>
    <w:rsid w:val="00381FBE"/>
    <w:rsid w:val="003A2247"/>
    <w:rsid w:val="003A77D4"/>
    <w:rsid w:val="003B5F94"/>
    <w:rsid w:val="003F34CE"/>
    <w:rsid w:val="0041013E"/>
    <w:rsid w:val="004101AC"/>
    <w:rsid w:val="004150CA"/>
    <w:rsid w:val="0042061C"/>
    <w:rsid w:val="00424C7D"/>
    <w:rsid w:val="004842EC"/>
    <w:rsid w:val="004A46DD"/>
    <w:rsid w:val="004A6D46"/>
    <w:rsid w:val="004B29FE"/>
    <w:rsid w:val="004B3A02"/>
    <w:rsid w:val="004C3161"/>
    <w:rsid w:val="004C32AD"/>
    <w:rsid w:val="004F16F3"/>
    <w:rsid w:val="0050616F"/>
    <w:rsid w:val="00553B84"/>
    <w:rsid w:val="005547A2"/>
    <w:rsid w:val="00571D53"/>
    <w:rsid w:val="00580603"/>
    <w:rsid w:val="00583FF1"/>
    <w:rsid w:val="00584C58"/>
    <w:rsid w:val="0059638F"/>
    <w:rsid w:val="005B1989"/>
    <w:rsid w:val="005C3053"/>
    <w:rsid w:val="005E0B1E"/>
    <w:rsid w:val="005E2CA4"/>
    <w:rsid w:val="00600EB4"/>
    <w:rsid w:val="00605341"/>
    <w:rsid w:val="006055B8"/>
    <w:rsid w:val="00650E2E"/>
    <w:rsid w:val="0065143D"/>
    <w:rsid w:val="0066002C"/>
    <w:rsid w:val="00671127"/>
    <w:rsid w:val="00685A4A"/>
    <w:rsid w:val="006956EC"/>
    <w:rsid w:val="0069609A"/>
    <w:rsid w:val="006A6C7B"/>
    <w:rsid w:val="006B1BEF"/>
    <w:rsid w:val="006C7E8C"/>
    <w:rsid w:val="006E5C3A"/>
    <w:rsid w:val="006F3B58"/>
    <w:rsid w:val="00711695"/>
    <w:rsid w:val="007148E0"/>
    <w:rsid w:val="007336BD"/>
    <w:rsid w:val="00734DCC"/>
    <w:rsid w:val="00743293"/>
    <w:rsid w:val="00751E5C"/>
    <w:rsid w:val="0075475A"/>
    <w:rsid w:val="00756D42"/>
    <w:rsid w:val="0076598C"/>
    <w:rsid w:val="007679C5"/>
    <w:rsid w:val="00767A51"/>
    <w:rsid w:val="0077141D"/>
    <w:rsid w:val="00783FE8"/>
    <w:rsid w:val="007A6152"/>
    <w:rsid w:val="007D120C"/>
    <w:rsid w:val="007D39EB"/>
    <w:rsid w:val="00805EDB"/>
    <w:rsid w:val="00806822"/>
    <w:rsid w:val="008251E6"/>
    <w:rsid w:val="008330D1"/>
    <w:rsid w:val="00840BF4"/>
    <w:rsid w:val="00841813"/>
    <w:rsid w:val="008B484C"/>
    <w:rsid w:val="008D0F8B"/>
    <w:rsid w:val="00924D4E"/>
    <w:rsid w:val="00952A7A"/>
    <w:rsid w:val="009612E3"/>
    <w:rsid w:val="00972EF9"/>
    <w:rsid w:val="009860A6"/>
    <w:rsid w:val="0098756B"/>
    <w:rsid w:val="0099662B"/>
    <w:rsid w:val="009B069C"/>
    <w:rsid w:val="009B7BF2"/>
    <w:rsid w:val="009D7675"/>
    <w:rsid w:val="009E65B2"/>
    <w:rsid w:val="00A17E5B"/>
    <w:rsid w:val="00A31E99"/>
    <w:rsid w:val="00A80BF9"/>
    <w:rsid w:val="00A87915"/>
    <w:rsid w:val="00AA16B4"/>
    <w:rsid w:val="00AA49B3"/>
    <w:rsid w:val="00AD1DF5"/>
    <w:rsid w:val="00AD5E43"/>
    <w:rsid w:val="00B03113"/>
    <w:rsid w:val="00B05030"/>
    <w:rsid w:val="00B136C1"/>
    <w:rsid w:val="00B27D6B"/>
    <w:rsid w:val="00B42284"/>
    <w:rsid w:val="00B47E74"/>
    <w:rsid w:val="00B5130C"/>
    <w:rsid w:val="00B518D5"/>
    <w:rsid w:val="00B66AFA"/>
    <w:rsid w:val="00B97887"/>
    <w:rsid w:val="00BC0F8B"/>
    <w:rsid w:val="00BD39D5"/>
    <w:rsid w:val="00BD4125"/>
    <w:rsid w:val="00BF6806"/>
    <w:rsid w:val="00C05CA6"/>
    <w:rsid w:val="00C11173"/>
    <w:rsid w:val="00C24043"/>
    <w:rsid w:val="00C31757"/>
    <w:rsid w:val="00C401E6"/>
    <w:rsid w:val="00C43C2A"/>
    <w:rsid w:val="00C64DE1"/>
    <w:rsid w:val="00C73819"/>
    <w:rsid w:val="00C75AC2"/>
    <w:rsid w:val="00C87F32"/>
    <w:rsid w:val="00C95456"/>
    <w:rsid w:val="00C96BC1"/>
    <w:rsid w:val="00CE23D7"/>
    <w:rsid w:val="00D00491"/>
    <w:rsid w:val="00D01D79"/>
    <w:rsid w:val="00D17808"/>
    <w:rsid w:val="00D20323"/>
    <w:rsid w:val="00D25808"/>
    <w:rsid w:val="00D27D9E"/>
    <w:rsid w:val="00D50402"/>
    <w:rsid w:val="00D74715"/>
    <w:rsid w:val="00D804F2"/>
    <w:rsid w:val="00DA15CD"/>
    <w:rsid w:val="00DB3422"/>
    <w:rsid w:val="00DB3BBB"/>
    <w:rsid w:val="00DC3745"/>
    <w:rsid w:val="00DC76C4"/>
    <w:rsid w:val="00DF43EE"/>
    <w:rsid w:val="00DF52AB"/>
    <w:rsid w:val="00E07897"/>
    <w:rsid w:val="00E133E1"/>
    <w:rsid w:val="00E24690"/>
    <w:rsid w:val="00E43B9D"/>
    <w:rsid w:val="00E43C0C"/>
    <w:rsid w:val="00E53944"/>
    <w:rsid w:val="00E616C9"/>
    <w:rsid w:val="00EA68BC"/>
    <w:rsid w:val="00EB5527"/>
    <w:rsid w:val="00EC1AC0"/>
    <w:rsid w:val="00EC2D00"/>
    <w:rsid w:val="00ED31A0"/>
    <w:rsid w:val="00ED3802"/>
    <w:rsid w:val="00ED7DAC"/>
    <w:rsid w:val="00EF7F1C"/>
    <w:rsid w:val="00F119D7"/>
    <w:rsid w:val="00F1427E"/>
    <w:rsid w:val="00F15CD8"/>
    <w:rsid w:val="00F62EA6"/>
    <w:rsid w:val="00F74661"/>
    <w:rsid w:val="00F8629C"/>
    <w:rsid w:val="00F93BF9"/>
    <w:rsid w:val="00F97AFE"/>
    <w:rsid w:val="00FA22EA"/>
    <w:rsid w:val="00FB5A40"/>
    <w:rsid w:val="00FD13AC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1B88-2540-4E2D-81F7-B43572D0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2021-06-07T08:24:00Z</cp:lastPrinted>
  <dcterms:created xsi:type="dcterms:W3CDTF">2024-02-06T08:24:00Z</dcterms:created>
  <dcterms:modified xsi:type="dcterms:W3CDTF">2024-02-06T08:24:00Z</dcterms:modified>
</cp:coreProperties>
</file>