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FD" w:rsidRPr="00311182" w:rsidRDefault="007D0FFD" w:rsidP="002F41C1">
      <w:bookmarkStart w:id="0" w:name="_GoBack"/>
      <w:bookmarkEnd w:id="0"/>
    </w:p>
    <w:p w:rsidR="002F4007" w:rsidRPr="00311182" w:rsidRDefault="002F4007" w:rsidP="002F40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  <w:r w:rsidRPr="00311182">
        <w:rPr>
          <w:rFonts w:ascii="PT Astra Serif" w:hAnsi="PT Astra Serif" w:cs="Times New Roman"/>
          <w:sz w:val="28"/>
          <w:szCs w:val="28"/>
        </w:rPr>
        <w:t>Проект</w:t>
      </w:r>
    </w:p>
    <w:p w:rsidR="002F4007" w:rsidRPr="00311182" w:rsidRDefault="002F4007" w:rsidP="002F4007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</w:p>
    <w:p w:rsidR="004852B2" w:rsidRDefault="004852B2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852B2" w:rsidRDefault="004852B2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4007" w:rsidRPr="00311182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311182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2F4007" w:rsidRPr="00311182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4007" w:rsidRPr="00311182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311182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:rsidR="002F4007" w:rsidRPr="00311182" w:rsidRDefault="002F4007" w:rsidP="002F4007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2F4007" w:rsidRPr="00311182" w:rsidRDefault="002F4007" w:rsidP="002F400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26297" w:rsidRDefault="002F4007" w:rsidP="005515E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515E3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F06CC2" w:rsidRPr="005515E3">
        <w:rPr>
          <w:rFonts w:ascii="PT Astra Serif" w:hAnsi="PT Astra Serif"/>
          <w:b/>
          <w:sz w:val="28"/>
          <w:szCs w:val="28"/>
        </w:rPr>
        <w:t>К</w:t>
      </w:r>
      <w:r w:rsidRPr="005515E3">
        <w:rPr>
          <w:rFonts w:ascii="PT Astra Serif" w:hAnsi="PT Astra Serif"/>
          <w:b/>
          <w:sz w:val="28"/>
          <w:szCs w:val="28"/>
        </w:rPr>
        <w:t xml:space="preserve">омплекса мер, направленных </w:t>
      </w:r>
    </w:p>
    <w:p w:rsidR="002F4007" w:rsidRPr="005515E3" w:rsidRDefault="002F4007" w:rsidP="005515E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515E3">
        <w:rPr>
          <w:rFonts w:ascii="PT Astra Serif" w:hAnsi="PT Astra Serif"/>
          <w:b/>
          <w:sz w:val="28"/>
          <w:szCs w:val="28"/>
        </w:rPr>
        <w:t xml:space="preserve">на дополнительную поддержку </w:t>
      </w:r>
      <w:r w:rsidR="001B6B32" w:rsidRPr="005515E3">
        <w:rPr>
          <w:rFonts w:ascii="PT Astra Serif" w:hAnsi="PT Astra Serif"/>
          <w:b/>
          <w:sz w:val="28"/>
          <w:szCs w:val="28"/>
        </w:rPr>
        <w:t xml:space="preserve">тренеров, </w:t>
      </w:r>
      <w:r w:rsidRPr="005515E3">
        <w:rPr>
          <w:rFonts w:ascii="PT Astra Serif" w:hAnsi="PT Astra Serif"/>
          <w:b/>
          <w:sz w:val="28"/>
          <w:szCs w:val="28"/>
        </w:rPr>
        <w:t>тренеров-преподавателей организаций, реализующих дополнительные образовательные программы спортивной подготовки</w:t>
      </w:r>
      <w:r w:rsidR="00C40A01" w:rsidRPr="005515E3">
        <w:rPr>
          <w:rFonts w:ascii="PT Astra Serif" w:hAnsi="PT Astra Serif"/>
          <w:b/>
          <w:sz w:val="28"/>
          <w:szCs w:val="28"/>
        </w:rPr>
        <w:t>, на территории Ульяновской области до 2030 года</w:t>
      </w:r>
    </w:p>
    <w:p w:rsidR="008E3D09" w:rsidRPr="005515E3" w:rsidRDefault="008E3D09" w:rsidP="005515E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2F4007" w:rsidRPr="005515E3" w:rsidRDefault="008E3D09" w:rsidP="005515E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515E3">
        <w:rPr>
          <w:rFonts w:ascii="PT Astra Serif" w:hAnsi="PT Astra Serif"/>
          <w:sz w:val="28"/>
          <w:szCs w:val="28"/>
        </w:rPr>
        <w:t xml:space="preserve">В соответствии с подпунктом «а» пункта 2 перечня поручений Президента Российской Федерации по вопросам развития детско-юношеского спорта от 20.07.2024 № </w:t>
      </w:r>
      <w:r w:rsidR="00372581" w:rsidRPr="005515E3">
        <w:rPr>
          <w:rFonts w:ascii="PT Astra Serif" w:hAnsi="PT Astra Serif"/>
          <w:sz w:val="28"/>
          <w:szCs w:val="28"/>
        </w:rPr>
        <w:t>Пр-1365 и</w:t>
      </w:r>
      <w:r w:rsidRPr="005515E3">
        <w:rPr>
          <w:rFonts w:ascii="PT Astra Serif" w:hAnsi="PT Astra Serif"/>
          <w:sz w:val="28"/>
          <w:szCs w:val="28"/>
        </w:rPr>
        <w:t xml:space="preserve"> в целях </w:t>
      </w:r>
      <w:r w:rsidR="006863B2" w:rsidRPr="005515E3">
        <w:rPr>
          <w:rFonts w:ascii="PT Astra Serif" w:hAnsi="PT Astra Serif"/>
          <w:sz w:val="28"/>
          <w:szCs w:val="28"/>
        </w:rPr>
        <w:t>обеспечения</w:t>
      </w:r>
      <w:r w:rsidRPr="005515E3">
        <w:rPr>
          <w:rFonts w:ascii="PT Astra Serif" w:hAnsi="PT Astra Serif"/>
          <w:sz w:val="28"/>
          <w:szCs w:val="28"/>
        </w:rPr>
        <w:t xml:space="preserve"> улучшений условий труда и роста доходов </w:t>
      </w:r>
      <w:r w:rsidR="00372581" w:rsidRPr="005515E3">
        <w:rPr>
          <w:rFonts w:ascii="PT Astra Serif" w:hAnsi="PT Astra Serif"/>
          <w:sz w:val="28"/>
          <w:szCs w:val="28"/>
        </w:rPr>
        <w:t xml:space="preserve">тренеров, </w:t>
      </w:r>
      <w:r w:rsidRPr="005515E3">
        <w:rPr>
          <w:rFonts w:ascii="PT Astra Serif" w:hAnsi="PT Astra Serif"/>
          <w:sz w:val="28"/>
          <w:szCs w:val="28"/>
        </w:rPr>
        <w:t xml:space="preserve">тренеров-преподавателей </w:t>
      </w:r>
      <w:r w:rsidR="002F4007" w:rsidRPr="005515E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="002F4007" w:rsidRPr="005515E3">
        <w:rPr>
          <w:rFonts w:ascii="PT Astra Serif" w:hAnsi="PT Astra Serif"/>
          <w:sz w:val="28"/>
          <w:szCs w:val="28"/>
        </w:rPr>
        <w:t>п</w:t>
      </w:r>
      <w:proofErr w:type="gramEnd"/>
      <w:r w:rsidR="002F4007" w:rsidRPr="005515E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471A0" w:rsidRPr="005515E3" w:rsidRDefault="002F4007" w:rsidP="005515E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515E3">
        <w:rPr>
          <w:rFonts w:ascii="PT Astra Serif" w:hAnsi="PT Astra Serif"/>
          <w:sz w:val="28"/>
          <w:szCs w:val="28"/>
        </w:rPr>
        <w:t xml:space="preserve">1. Утвердить </w:t>
      </w:r>
      <w:r w:rsidR="003471A0" w:rsidRPr="005515E3">
        <w:rPr>
          <w:rFonts w:ascii="PT Astra Serif" w:hAnsi="PT Astra Serif"/>
          <w:sz w:val="28"/>
          <w:szCs w:val="28"/>
        </w:rPr>
        <w:t xml:space="preserve">прилагаемый </w:t>
      </w:r>
      <w:r w:rsidR="00F06CC2" w:rsidRPr="005515E3">
        <w:rPr>
          <w:rFonts w:ascii="PT Astra Serif" w:hAnsi="PT Astra Serif"/>
          <w:sz w:val="28"/>
          <w:szCs w:val="28"/>
        </w:rPr>
        <w:t>К</w:t>
      </w:r>
      <w:r w:rsidR="003471A0" w:rsidRPr="005515E3">
        <w:rPr>
          <w:rFonts w:ascii="PT Astra Serif" w:hAnsi="PT Astra Serif"/>
          <w:sz w:val="28"/>
          <w:szCs w:val="28"/>
        </w:rPr>
        <w:t xml:space="preserve">омплекс мер, направленных </w:t>
      </w:r>
      <w:r w:rsidR="009076C7">
        <w:rPr>
          <w:rFonts w:ascii="PT Astra Serif" w:hAnsi="PT Astra Serif"/>
          <w:sz w:val="28"/>
          <w:szCs w:val="28"/>
        </w:rPr>
        <w:t xml:space="preserve">                    </w:t>
      </w:r>
      <w:r w:rsidR="003471A0" w:rsidRPr="005515E3">
        <w:rPr>
          <w:rFonts w:ascii="PT Astra Serif" w:hAnsi="PT Astra Serif"/>
          <w:sz w:val="28"/>
          <w:szCs w:val="28"/>
        </w:rPr>
        <w:t>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подготовки, на территории Ульяновской области до 2030 года.</w:t>
      </w:r>
    </w:p>
    <w:p w:rsidR="00372581" w:rsidRPr="005515E3" w:rsidRDefault="00372581" w:rsidP="005515E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515E3"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="009076C7">
        <w:rPr>
          <w:rFonts w:ascii="PT Astra Serif" w:hAnsi="PT Astra Serif"/>
          <w:sz w:val="28"/>
          <w:szCs w:val="28"/>
        </w:rPr>
        <w:t xml:space="preserve">          </w:t>
      </w:r>
      <w:r w:rsidRPr="005515E3">
        <w:rPr>
          <w:rFonts w:ascii="PT Astra Serif" w:hAnsi="PT Astra Serif"/>
          <w:sz w:val="28"/>
          <w:szCs w:val="28"/>
        </w:rPr>
        <w:t>с исполнением настоящего постановления, осуществля</w:t>
      </w:r>
      <w:r w:rsidR="00B82659" w:rsidRPr="005515E3">
        <w:rPr>
          <w:rFonts w:ascii="PT Astra Serif" w:hAnsi="PT Astra Serif"/>
          <w:sz w:val="28"/>
          <w:szCs w:val="28"/>
        </w:rPr>
        <w:t xml:space="preserve">ется </w:t>
      </w:r>
      <w:r w:rsidRPr="005515E3">
        <w:rPr>
          <w:rFonts w:ascii="PT Astra Serif" w:hAnsi="PT Astra Serif"/>
          <w:sz w:val="28"/>
          <w:szCs w:val="28"/>
        </w:rPr>
        <w:t xml:space="preserve">за счёт бюджетных ассигнований, предусмотренных в областном бюджете Ульяновской области Министерству </w:t>
      </w:r>
      <w:r w:rsidR="00B82659" w:rsidRPr="005515E3">
        <w:rPr>
          <w:rFonts w:ascii="PT Astra Serif" w:hAnsi="PT Astra Serif"/>
          <w:sz w:val="28"/>
          <w:szCs w:val="28"/>
        </w:rPr>
        <w:t>физической культуры и спорта</w:t>
      </w:r>
      <w:r w:rsidRPr="005515E3">
        <w:rPr>
          <w:rFonts w:ascii="PT Astra Serif" w:hAnsi="PT Astra Serif"/>
          <w:sz w:val="28"/>
          <w:szCs w:val="28"/>
        </w:rPr>
        <w:t xml:space="preserve"> Ульяновской области на руководство и управление в сфере установленных функций.</w:t>
      </w:r>
    </w:p>
    <w:p w:rsidR="002F4007" w:rsidRPr="005515E3" w:rsidRDefault="00B82659" w:rsidP="005515E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515E3">
        <w:rPr>
          <w:rFonts w:ascii="PT Astra Serif" w:hAnsi="PT Astra Serif"/>
          <w:sz w:val="28"/>
          <w:szCs w:val="28"/>
        </w:rPr>
        <w:t>3</w:t>
      </w:r>
      <w:r w:rsidR="002F4007" w:rsidRPr="005515E3">
        <w:rPr>
          <w:rFonts w:ascii="PT Astra Serif" w:hAnsi="PT Astra Serif"/>
          <w:sz w:val="28"/>
          <w:szCs w:val="28"/>
        </w:rPr>
        <w:t xml:space="preserve">. </w:t>
      </w:r>
      <w:r w:rsidR="003471A0" w:rsidRPr="005515E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11182" w:rsidRPr="008E3D09" w:rsidRDefault="00311182" w:rsidP="002F4007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311182" w:rsidRPr="00311182" w:rsidRDefault="00311182" w:rsidP="002F4007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4007" w:rsidRPr="00311182" w:rsidRDefault="002F4007" w:rsidP="002F4007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4007" w:rsidRPr="00311182" w:rsidRDefault="002F4007" w:rsidP="002F4007">
      <w:pPr>
        <w:jc w:val="both"/>
        <w:rPr>
          <w:rFonts w:ascii="PT Astra Serif" w:hAnsi="PT Astra Serif"/>
          <w:sz w:val="28"/>
          <w:szCs w:val="28"/>
        </w:rPr>
      </w:pPr>
      <w:r w:rsidRPr="00311182">
        <w:rPr>
          <w:rFonts w:ascii="PT Astra Serif" w:hAnsi="PT Astra Serif"/>
          <w:sz w:val="28"/>
          <w:szCs w:val="28"/>
        </w:rPr>
        <w:t xml:space="preserve">Председатель </w:t>
      </w:r>
    </w:p>
    <w:p w:rsidR="002F4007" w:rsidRPr="00311182" w:rsidRDefault="002F4007" w:rsidP="002F4007">
      <w:pPr>
        <w:jc w:val="both"/>
        <w:rPr>
          <w:rFonts w:ascii="PT Astra Serif" w:hAnsi="PT Astra Serif"/>
          <w:sz w:val="28"/>
          <w:szCs w:val="28"/>
        </w:rPr>
      </w:pPr>
      <w:r w:rsidRPr="0031118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  <w:proofErr w:type="spellStart"/>
      <w:r w:rsidR="00635E26">
        <w:rPr>
          <w:rFonts w:ascii="PT Astra Serif" w:hAnsi="PT Astra Serif"/>
          <w:sz w:val="28"/>
          <w:szCs w:val="28"/>
        </w:rPr>
        <w:t>Г.С.</w:t>
      </w:r>
      <w:r w:rsidRPr="00311182"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2F4007" w:rsidRPr="00311182" w:rsidRDefault="002F4007" w:rsidP="002F4007">
      <w:pPr>
        <w:jc w:val="both"/>
        <w:rPr>
          <w:rFonts w:ascii="PT Astra Serif" w:hAnsi="PT Astra Serif"/>
          <w:sz w:val="28"/>
          <w:szCs w:val="28"/>
        </w:rPr>
      </w:pPr>
    </w:p>
    <w:p w:rsidR="002F4007" w:rsidRPr="00311182" w:rsidRDefault="002F4007" w:rsidP="002F4007">
      <w:pPr>
        <w:jc w:val="both"/>
        <w:rPr>
          <w:rFonts w:ascii="PT Astra Serif" w:hAnsi="PT Astra Serif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7D0FFD" w:rsidRPr="00311182" w:rsidRDefault="007D0FFD">
      <w:pPr>
        <w:pStyle w:val="ConsPlusNormal"/>
        <w:rPr>
          <w:rFonts w:ascii="PT Astra Serif" w:hAnsi="PT Astra Serif" w:cs="Times New Roman"/>
          <w:sz w:val="28"/>
          <w:szCs w:val="28"/>
        </w:rPr>
        <w:sectPr w:rsidR="007D0FFD" w:rsidRPr="00311182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Style w:val="af"/>
        <w:tblW w:w="14884" w:type="dxa"/>
        <w:tblLook w:val="04A0" w:firstRow="1" w:lastRow="0" w:firstColumn="1" w:lastColumn="0" w:noHBand="0" w:noVBand="1"/>
      </w:tblPr>
      <w:tblGrid>
        <w:gridCol w:w="8789"/>
        <w:gridCol w:w="6095"/>
      </w:tblGrid>
      <w:tr w:rsidR="00311182" w:rsidRPr="00311182" w:rsidTr="00311182">
        <w:tc>
          <w:tcPr>
            <w:tcW w:w="8789" w:type="dxa"/>
          </w:tcPr>
          <w:p w:rsidR="00311182" w:rsidRPr="00311182" w:rsidRDefault="00311182" w:rsidP="003111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311182" w:rsidRPr="00311182" w:rsidRDefault="00311182" w:rsidP="003111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182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311182" w:rsidRDefault="00311182" w:rsidP="003111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Правительства</w:t>
            </w:r>
          </w:p>
          <w:p w:rsidR="00311182" w:rsidRDefault="00311182" w:rsidP="003111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182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311182" w:rsidRPr="00311182" w:rsidRDefault="00311182" w:rsidP="0031118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182">
              <w:rPr>
                <w:rFonts w:ascii="PT Astra Serif" w:hAnsi="PT Astra Serif"/>
                <w:sz w:val="28"/>
                <w:szCs w:val="28"/>
              </w:rPr>
              <w:t>от ___________№____________</w:t>
            </w:r>
          </w:p>
        </w:tc>
      </w:tr>
    </w:tbl>
    <w:p w:rsidR="00311182" w:rsidRPr="00311182" w:rsidRDefault="00311182" w:rsidP="00311182">
      <w:pPr>
        <w:jc w:val="center"/>
        <w:rPr>
          <w:rFonts w:ascii="PT Astra Serif" w:hAnsi="PT Astra Serif"/>
          <w:sz w:val="28"/>
          <w:szCs w:val="28"/>
        </w:rPr>
      </w:pPr>
    </w:p>
    <w:p w:rsidR="007D0FFD" w:rsidRPr="00311182" w:rsidRDefault="007D0FFD">
      <w:pPr>
        <w:jc w:val="right"/>
        <w:rPr>
          <w:rFonts w:ascii="PT Astra Serif" w:eastAsia="Times New Roman" w:hAnsi="PT Astra Serif"/>
          <w:sz w:val="24"/>
          <w:szCs w:val="24"/>
        </w:rPr>
      </w:pPr>
    </w:p>
    <w:p w:rsidR="007D0FFD" w:rsidRPr="00311182" w:rsidRDefault="00EF346F">
      <w:pPr>
        <w:jc w:val="center"/>
        <w:rPr>
          <w:rStyle w:val="docdata"/>
          <w:rFonts w:ascii="PT Astra Serif" w:hAnsi="PT Astra Serif"/>
          <w:b/>
          <w:color w:val="000000"/>
          <w:sz w:val="28"/>
          <w:szCs w:val="28"/>
        </w:rPr>
      </w:pPr>
      <w:r w:rsidRPr="00311182">
        <w:rPr>
          <w:rStyle w:val="docdata"/>
          <w:rFonts w:ascii="PT Astra Serif" w:hAnsi="PT Astra Serif"/>
          <w:b/>
          <w:color w:val="000000"/>
          <w:sz w:val="28"/>
          <w:szCs w:val="28"/>
        </w:rPr>
        <w:t xml:space="preserve">Комплекс мер </w:t>
      </w:r>
    </w:p>
    <w:p w:rsidR="007D0FFD" w:rsidRPr="00311182" w:rsidRDefault="00EF346F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311182">
        <w:rPr>
          <w:rStyle w:val="docdata"/>
          <w:rFonts w:ascii="PT Astra Serif" w:hAnsi="PT Astra Serif"/>
          <w:b/>
          <w:color w:val="000000"/>
          <w:sz w:val="28"/>
          <w:szCs w:val="28"/>
        </w:rPr>
        <w:t>направленных на дополнительную поддержку</w:t>
      </w:r>
      <w:r w:rsidR="001B6B32" w:rsidRPr="00311182">
        <w:rPr>
          <w:rStyle w:val="docdata"/>
          <w:rFonts w:ascii="PT Astra Serif" w:hAnsi="PT Astra Serif"/>
          <w:b/>
          <w:color w:val="000000"/>
          <w:sz w:val="28"/>
          <w:szCs w:val="28"/>
        </w:rPr>
        <w:t xml:space="preserve"> тренеров,</w:t>
      </w:r>
      <w:r w:rsidRPr="00311182">
        <w:rPr>
          <w:rStyle w:val="docdata"/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311182">
        <w:rPr>
          <w:rFonts w:ascii="PT Astra Serif" w:hAnsi="PT Astra Serif"/>
          <w:b/>
          <w:color w:val="000000"/>
          <w:sz w:val="28"/>
          <w:szCs w:val="28"/>
        </w:rPr>
        <w:t>тренеров-преподавателей организаций, реализующих дополнительные образовательные программы спортивной подготовки</w:t>
      </w:r>
    </w:p>
    <w:p w:rsidR="007D0FFD" w:rsidRDefault="007D0FFD">
      <w:pPr>
        <w:jc w:val="center"/>
        <w:rPr>
          <w:rFonts w:ascii="PT Astra Serif" w:eastAsia="Times New Roman" w:hAnsi="PT Astra Serif"/>
          <w:sz w:val="24"/>
          <w:szCs w:val="24"/>
        </w:rPr>
      </w:pPr>
    </w:p>
    <w:tbl>
      <w:tblPr>
        <w:tblStyle w:val="af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977"/>
        <w:gridCol w:w="3260"/>
        <w:gridCol w:w="3431"/>
      </w:tblGrid>
      <w:tr w:rsidR="00726297" w:rsidTr="000301E9">
        <w:tc>
          <w:tcPr>
            <w:tcW w:w="675" w:type="dxa"/>
          </w:tcPr>
          <w:p w:rsidR="00726297" w:rsidRPr="00F06CC2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№</w:t>
            </w:r>
          </w:p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Мера, направленная на дополнительную поддержку тренеров, тренеров - преподавателей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2977" w:type="dxa"/>
          </w:tcPr>
          <w:p w:rsidR="00726297" w:rsidRPr="00F06CC2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Срок исполнения</w:t>
            </w:r>
          </w:p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6297" w:rsidRPr="00F06CC2" w:rsidRDefault="00726297" w:rsidP="00726297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06CC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Вид документа</w:t>
            </w:r>
          </w:p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Ответственный исполнитель</w:t>
            </w:r>
          </w:p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726297" w:rsidTr="000301E9">
        <w:tc>
          <w:tcPr>
            <w:tcW w:w="675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5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D644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Обеспечение доведения уровня заработной платы тренерам, тренерам-преподавателям не ниже средней заработной платы педагогических работников в соответствии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</w:t>
            </w:r>
            <w:r w:rsidRPr="00FD644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Указом Президента Р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оссийской Федерации</w:t>
            </w:r>
            <w:r w:rsidRPr="00FD644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от 07.05.2012 № 597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FD644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«О мероприятиях по реализации государственной социальной политики»</w:t>
            </w:r>
          </w:p>
        </w:tc>
        <w:tc>
          <w:tcPr>
            <w:tcW w:w="2977" w:type="dxa"/>
          </w:tcPr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:rsidR="00726297" w:rsidRPr="00F0350F" w:rsidRDefault="00F0350F" w:rsidP="00F0350F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Отчёт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Министерство спорта Российской Федерации</w:t>
            </w:r>
          </w:p>
        </w:tc>
        <w:tc>
          <w:tcPr>
            <w:tcW w:w="3431" w:type="dxa"/>
          </w:tcPr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Министерство физическо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й культуры и спорта Ульяновской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 области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(далее – Министерство)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, органы местного самоуправления муниципальных образований Ульяновской области </w:t>
            </w:r>
            <w:r w:rsidR="009076C7">
              <w:rPr>
                <w:rFonts w:ascii="PT Astra Serif" w:eastAsia="Times New Roman" w:hAnsi="PT Astra Serif"/>
                <w:sz w:val="24"/>
                <w:szCs w:val="24"/>
              </w:rPr>
              <w:t xml:space="preserve">       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(по согласованию)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Направление информации об исполнении пункта 1 настоящего Комплекса мер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Министерство</w:t>
            </w:r>
          </w:p>
        </w:tc>
        <w:tc>
          <w:tcPr>
            <w:tcW w:w="2977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Ежегодно, </w:t>
            </w:r>
            <w:r w:rsidRPr="009F6F87">
              <w:rPr>
                <w:rFonts w:ascii="PT Astra Serif" w:eastAsia="Times New Roman" w:hAnsi="PT Astra Serif"/>
                <w:sz w:val="24"/>
                <w:szCs w:val="24"/>
              </w:rPr>
              <w:t>в сроки, установленные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9F6F87">
              <w:rPr>
                <w:rFonts w:ascii="PT Astra Serif" w:eastAsia="Times New Roman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м</w:t>
            </w:r>
          </w:p>
        </w:tc>
        <w:tc>
          <w:tcPr>
            <w:tcW w:w="3260" w:type="dxa"/>
          </w:tcPr>
          <w:p w:rsidR="00726297" w:rsidRPr="00726297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Отчёт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Министерство 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О</w:t>
            </w:r>
            <w:r w:rsidRPr="009F6F87">
              <w:rPr>
                <w:rFonts w:ascii="PT Astra Serif" w:eastAsia="Times New Roman" w:hAnsi="PT Astra Serif"/>
                <w:sz w:val="24"/>
                <w:szCs w:val="24"/>
              </w:rPr>
              <w:t xml:space="preserve">рганы местного самоуправления муниципальных образований Ульяновской области </w:t>
            </w:r>
            <w:r w:rsidR="009076C7">
              <w:rPr>
                <w:rFonts w:ascii="PT Astra Serif" w:eastAsia="Times New Roman" w:hAnsi="PT Astra Serif"/>
                <w:sz w:val="24"/>
                <w:szCs w:val="24"/>
              </w:rPr>
              <w:t xml:space="preserve">       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</w:t>
            </w:r>
            <w:r w:rsidRPr="009F6F87">
              <w:rPr>
                <w:rFonts w:ascii="PT Astra Serif" w:eastAsia="Times New Roman" w:hAnsi="PT Astra Serif"/>
                <w:sz w:val="24"/>
                <w:szCs w:val="24"/>
              </w:rPr>
              <w:t>(по согласованию)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26297" w:rsidRP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Проведение анализа положений постановления Правительства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Ульяновской области от 15.07.2011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№ 320-П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«Об утверждении Положения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об отраслевой системе оплаты труда работников государственных учреждений физической культуры и спорта Ульяновской области»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 предмет соответствия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учреждений, утверждённым Российской трехсторонней комиссии по регулированию социальн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о-трудовых отношений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 очередной год</w:t>
            </w:r>
            <w:proofErr w:type="gramEnd"/>
          </w:p>
        </w:tc>
        <w:tc>
          <w:tcPr>
            <w:tcW w:w="2977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Ежегодно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до 31 марта</w:t>
            </w:r>
          </w:p>
        </w:tc>
        <w:tc>
          <w:tcPr>
            <w:tcW w:w="3260" w:type="dxa"/>
          </w:tcPr>
          <w:p w:rsidR="00726297" w:rsidRPr="00F06CC2" w:rsidRDefault="00726297" w:rsidP="00726297">
            <w:pPr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Постановление Правительства Ульяновской 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F0350F">
              <w:rPr>
                <w:rFonts w:ascii="PT Astra Serif" w:eastAsia="Times New Roman" w:hAnsi="PT Astra Serif"/>
                <w:sz w:val="24"/>
                <w:szCs w:val="24"/>
              </w:rPr>
              <w:t xml:space="preserve">    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 внесении изменений в </w:t>
            </w:r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>постановлени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е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>Пр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авительства Ульяновской области </w:t>
            </w:r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 xml:space="preserve">от 15.07.2011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    № 320-П </w:t>
            </w:r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 xml:space="preserve">«Об утверждении Положения об отраслевой системе </w:t>
            </w:r>
            <w:proofErr w:type="gramStart"/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>оплаты труда работников государственных учреждений физической культуры</w:t>
            </w:r>
            <w:proofErr w:type="gramEnd"/>
            <w:r w:rsidRPr="00744E71">
              <w:rPr>
                <w:rFonts w:ascii="PT Astra Serif" w:eastAsia="Times New Roman" w:hAnsi="PT Astra Serif"/>
                <w:sz w:val="24"/>
                <w:szCs w:val="24"/>
              </w:rPr>
              <w:t xml:space="preserve"> и спорта Ульяновской области»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Министерство 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hAnsi="PT Astra Serif"/>
                <w:sz w:val="24"/>
                <w:szCs w:val="24"/>
              </w:rPr>
              <w:t xml:space="preserve">Предоставление </w:t>
            </w:r>
            <w:r w:rsidRPr="00C943D7">
              <w:rPr>
                <w:rFonts w:ascii="PT Astra Serif" w:hAnsi="PT Astra Serif"/>
                <w:sz w:val="24"/>
                <w:szCs w:val="24"/>
              </w:rPr>
              <w:t xml:space="preserve">тренерам, тренерам - преподавателям, прибывшим (переехавшим) в 2021 - 2026 годах </w:t>
            </w:r>
            <w:r w:rsidR="007C6630">
              <w:rPr>
                <w:rFonts w:ascii="PT Astra Serif" w:hAnsi="PT Astra Serif"/>
                <w:sz w:val="24"/>
                <w:szCs w:val="24"/>
              </w:rPr>
              <w:t xml:space="preserve">             </w:t>
            </w:r>
            <w:r w:rsidRPr="00C943D7">
              <w:rPr>
                <w:rFonts w:ascii="PT Astra Serif" w:hAnsi="PT Astra Serif"/>
                <w:sz w:val="24"/>
                <w:szCs w:val="24"/>
              </w:rPr>
              <w:t xml:space="preserve">в отдельные населённые пункты, расположенные на территории Ульяновской области, для работы </w:t>
            </w:r>
            <w:r w:rsidR="007C6630"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Pr="00C943D7">
              <w:rPr>
                <w:rFonts w:ascii="PT Astra Serif" w:hAnsi="PT Astra Serif"/>
                <w:sz w:val="24"/>
                <w:szCs w:val="24"/>
              </w:rPr>
              <w:t xml:space="preserve">в качестве тренера, тренера - преподавателя, единовременной денежной выплаты </w:t>
            </w:r>
            <w:r w:rsidR="00F0350F">
              <w:rPr>
                <w:rFonts w:ascii="PT Astra Serif" w:hAnsi="PT Astra Serif"/>
                <w:sz w:val="24"/>
                <w:szCs w:val="24"/>
              </w:rPr>
              <w:t xml:space="preserve">             </w:t>
            </w:r>
            <w:r w:rsidRPr="00C943D7">
              <w:rPr>
                <w:rFonts w:ascii="PT Astra Serif" w:hAnsi="PT Astra Serif"/>
                <w:sz w:val="24"/>
                <w:szCs w:val="24"/>
              </w:rPr>
              <w:t>на приобретение жилого помещения</w:t>
            </w:r>
          </w:p>
        </w:tc>
        <w:tc>
          <w:tcPr>
            <w:tcW w:w="2977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Pr="00F06CC2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остоянно</w:t>
            </w:r>
            <w:r w:rsidR="00F0350F">
              <w:rPr>
                <w:rFonts w:ascii="PT Astra Serif" w:eastAsia="Times New Roman" w:hAnsi="PT Astra Serif"/>
                <w:sz w:val="24"/>
                <w:szCs w:val="24"/>
              </w:rPr>
              <w:t>, по мер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е представления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в Министерством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зая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влений на получение </w:t>
            </w:r>
            <w:r w:rsidRPr="00C943D7">
              <w:rPr>
                <w:rFonts w:ascii="PT Astra Serif" w:eastAsia="Times New Roman" w:hAnsi="PT Astra Serif"/>
                <w:sz w:val="24"/>
                <w:szCs w:val="24"/>
              </w:rPr>
              <w:t>единовременной выплаты</w:t>
            </w:r>
            <w:proofErr w:type="gramEnd"/>
          </w:p>
        </w:tc>
        <w:tc>
          <w:tcPr>
            <w:tcW w:w="3260" w:type="dxa"/>
          </w:tcPr>
          <w:p w:rsidR="00726297" w:rsidRDefault="00F0350F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Постановление 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>Правительства Уль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яновской области </w:t>
            </w:r>
            <w:r w:rsidR="00726297">
              <w:rPr>
                <w:rFonts w:ascii="PT Astra Serif" w:eastAsia="Times New Roman" w:hAnsi="PT Astra Serif"/>
                <w:sz w:val="24"/>
                <w:szCs w:val="24"/>
              </w:rPr>
              <w:t xml:space="preserve">от 22.02.2022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    </w:t>
            </w:r>
            <w:r w:rsidR="00726297">
              <w:rPr>
                <w:rFonts w:ascii="PT Astra Serif" w:eastAsia="Times New Roman" w:hAnsi="PT Astra Serif"/>
                <w:sz w:val="24"/>
                <w:szCs w:val="24"/>
              </w:rPr>
              <w:t>№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101-П 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26297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>Об утверждении Правил предоставления трене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рам, тренерам - преподавателям, прибывшим 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>(переехавшим) в 2021 - 2026 годах в отдельные насел</w:t>
            </w:r>
            <w:r w:rsidR="00726297">
              <w:rPr>
                <w:rFonts w:ascii="PT Astra Serif" w:eastAsia="Times New Roman" w:hAnsi="PT Astra Serif"/>
                <w:sz w:val="24"/>
                <w:szCs w:val="24"/>
              </w:rPr>
              <w:t>ё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 xml:space="preserve">нные пункты, расположенные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 xml:space="preserve">на территории Ульяновской области, для работы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        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>в качестве тренера, т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ренера - преподавателя, </w:t>
            </w:r>
            <w:r w:rsidR="00726297" w:rsidRPr="00C943D7">
              <w:rPr>
                <w:rFonts w:ascii="PT Astra Serif" w:eastAsia="Times New Roman" w:hAnsi="PT Astra Serif"/>
                <w:sz w:val="24"/>
                <w:szCs w:val="24"/>
              </w:rPr>
              <w:t>единовременной денежной выплаты н</w:t>
            </w:r>
            <w:r w:rsidR="00726297">
              <w:rPr>
                <w:rFonts w:ascii="PT Astra Serif" w:eastAsia="Times New Roman" w:hAnsi="PT Astra Serif"/>
                <w:sz w:val="24"/>
                <w:szCs w:val="24"/>
              </w:rPr>
              <w:t xml:space="preserve">а приобретение жилого помещения», </w:t>
            </w:r>
          </w:p>
          <w:p w:rsidR="00726297" w:rsidRPr="00F06CC2" w:rsidRDefault="00726297" w:rsidP="00726297">
            <w:pPr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распоряжение Министерства</w:t>
            </w:r>
            <w:r w:rsidRPr="00C943D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F0350F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 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о предоставлении </w:t>
            </w:r>
            <w:r w:rsidRPr="00C943D7">
              <w:rPr>
                <w:rFonts w:ascii="PT Astra Serif" w:eastAsia="Times New Roman" w:hAnsi="PT Astra Serif"/>
                <w:sz w:val="24"/>
                <w:szCs w:val="24"/>
              </w:rPr>
              <w:t>единовременной выплаты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Министерство 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</w:tcPr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Предоставление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тренерам, тренерам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–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преподавателям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являющимся молодыми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специалистами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, работающи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ми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в областных государственных учреждениях или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в муниципальных учреждениях муниципальных образований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мер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социальной поддержки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в виде:</w:t>
            </w: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 компенсации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расходов, связанных с внесением платы за жилое помещение, предусмотренной заключ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ё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нным договором найма жилого помещения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ежегодной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компенсаци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расходов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на проезд к месту использования отпуска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и обратно в размере, равном величине таких расходов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но не превышающем 5000 рублей;</w:t>
            </w: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единовременной и ежемесячной денежной выплаты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после оформления приё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ма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на работу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тренера, тренера-преподавателя;</w:t>
            </w: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>единовременн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ой денежной выплаты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каждый полный год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работы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в областном государственном учреждении или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в муниципальном учреждении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 xml:space="preserve"> муниципальн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ого образования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 xml:space="preserve">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 денежной компенсации</w:t>
            </w:r>
            <w:r w:rsidRPr="00D173FA">
              <w:rPr>
                <w:rFonts w:ascii="PT Astra Serif" w:eastAsia="Times New Roman" w:hAnsi="PT Astra Serif"/>
                <w:sz w:val="24"/>
                <w:szCs w:val="24"/>
              </w:rPr>
              <w:t xml:space="preserve"> расходов на оплату занимаемых жилых помещений, а также расходов на оплату отопления и осве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щения указанных жилых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977" w:type="dxa"/>
          </w:tcPr>
          <w:p w:rsidR="00726297" w:rsidRPr="00726297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Постоянно, по мере подачи в Министерство заявлений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       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о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предоставлении мер социальной поддержки,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 предоставлении компенсации</w:t>
            </w:r>
          </w:p>
          <w:p w:rsidR="00726297" w:rsidRP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6297" w:rsidRPr="00726297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Закон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Ульяновской области от 02.10.2020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№ 103-ЗО «О правовом регулировании отдельных вопросов статуса молодых специалистов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Ульяновской области», 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постановление Пр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авительства Ульяновской области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 18.01.2021 № 5-П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«О мерах, направленных на обеспечение реализации Закона Ульяновской области «О правовом регулировании отдельных вопросов статуса молодых специалистов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Ульяновской области», 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распоряжение Министерства о предоставлении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меры социальной поддержки, 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распоряжение Министерства предоставлении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компенсации</w:t>
            </w:r>
          </w:p>
        </w:tc>
        <w:tc>
          <w:tcPr>
            <w:tcW w:w="3431" w:type="dxa"/>
          </w:tcPr>
          <w:p w:rsidR="00726297" w:rsidRPr="00F06CC2" w:rsidRDefault="00F7559F" w:rsidP="00F7559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Министерство</w:t>
            </w:r>
          </w:p>
        </w:tc>
      </w:tr>
      <w:tr w:rsidR="00726297" w:rsidTr="000301E9">
        <w:trPr>
          <w:trHeight w:val="3392"/>
        </w:trPr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</w:tcPr>
          <w:p w:rsidR="00726297" w:rsidRPr="00837F0C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 w:rsidRPr="00630943">
              <w:rPr>
                <w:rFonts w:ascii="PT Astra Serif" w:eastAsia="Times New Roman" w:hAnsi="PT Astra Serif"/>
                <w:sz w:val="24"/>
                <w:szCs w:val="24"/>
              </w:rPr>
              <w:t xml:space="preserve">Предоставление </w:t>
            </w:r>
            <w:r w:rsidRPr="006656A9">
              <w:rPr>
                <w:rFonts w:ascii="PT Astra Serif" w:eastAsia="Times New Roman" w:hAnsi="PT Astra Serif"/>
                <w:sz w:val="24"/>
                <w:szCs w:val="24"/>
              </w:rPr>
              <w:t xml:space="preserve">грантов в форме субсидий из областного бюджета Ульяновской области </w:t>
            </w:r>
            <w:r w:rsidRPr="00630943">
              <w:rPr>
                <w:rFonts w:ascii="PT Astra Serif" w:eastAsia="Times New Roman" w:hAnsi="PT Astra Serif"/>
                <w:sz w:val="24"/>
                <w:szCs w:val="24"/>
              </w:rPr>
              <w:t>тренерам, тренерам – преподавателям, являющимся молодыми специалистами, работающим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</w:t>
            </w:r>
            <w:r w:rsidRPr="00630943">
              <w:rPr>
                <w:rFonts w:ascii="PT Astra Serif" w:eastAsia="Times New Roman" w:hAnsi="PT Astra Serif"/>
                <w:sz w:val="24"/>
                <w:szCs w:val="24"/>
              </w:rPr>
              <w:t xml:space="preserve"> в областных государственных учреждениях или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</w:t>
            </w:r>
            <w:r w:rsidRPr="00630943">
              <w:rPr>
                <w:rFonts w:ascii="PT Astra Serif" w:eastAsia="Times New Roman" w:hAnsi="PT Astra Serif"/>
                <w:sz w:val="24"/>
                <w:szCs w:val="24"/>
              </w:rPr>
              <w:t>в муниципальных учреждениях муниципальных образований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 xml:space="preserve">в целях финансового обеспечения их затрат, связанных с прохождением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>на территори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 Российской Федерации или за её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 xml:space="preserve"> пределами стажировок, предполагающих изучение передового опыта, приобретение новых профессиональных знаний, умений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</w:t>
            </w:r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>и навыков, необходимых для</w:t>
            </w:r>
            <w:proofErr w:type="gramEnd"/>
            <w:r w:rsidRPr="00837F0C">
              <w:rPr>
                <w:rFonts w:ascii="PT Astra Serif" w:eastAsia="Times New Roman" w:hAnsi="PT Astra Serif"/>
                <w:sz w:val="24"/>
                <w:szCs w:val="24"/>
              </w:rPr>
              <w:t xml:space="preserve"> исполнения такими молодыми специалист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ами своих трудовых обязанностей</w:t>
            </w: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6297" w:rsidRPr="00726297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Постоянно, по мере подачи в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Министерство заявлений об у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частии </w:t>
            </w:r>
            <w:r w:rsidR="007C66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отборе </w:t>
            </w:r>
            <w:r w:rsidR="00726297"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для предоставления грантов</w:t>
            </w:r>
          </w:p>
        </w:tc>
        <w:tc>
          <w:tcPr>
            <w:tcW w:w="3260" w:type="dxa"/>
          </w:tcPr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Закон Ульяновской области от 02.10.2020 № 103-ЗО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«О правовом регулировании отдельных вопросов статуса молодых специалистов </w:t>
            </w:r>
            <w:r w:rsidR="007C66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Ульяновской области»,</w:t>
            </w:r>
          </w:p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proofErr w:type="gramStart"/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постановление Правительства Ульяновской области от 23.11.2021 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№ 594-П «Об утверждении Правил предоставления грантов в форме субсидий </w:t>
            </w:r>
            <w:r w:rsidR="007C66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из областного бюджета Ульяновской области молодым специалистам, работающим в областных государственных учреждениях и имеющим трудовой стаж продолжительностью не менее одного года, в целях финансового обеспечения их затрат, связанных </w:t>
            </w:r>
            <w:r w:rsidR="007C66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прохождением на территории Российской Федерации или за е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ё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пределами стажировок, предполагающих изучение передового опыта, приобретение новых</w:t>
            </w:r>
            <w:proofErr w:type="gramEnd"/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профессиональных знаний, умений и навыков,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необходимых для исполнения такими молодыми специалистами своих трудовых обязанностей</w:t>
            </w:r>
            <w:r w:rsidR="000301E9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», распоряжение Министерства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 предоставлении грантов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Ми</w:t>
            </w:r>
            <w:r w:rsidR="00F7559F">
              <w:rPr>
                <w:rFonts w:ascii="PT Astra Serif" w:eastAsia="Times New Roman" w:hAnsi="PT Astra Serif"/>
                <w:sz w:val="24"/>
                <w:szCs w:val="24"/>
              </w:rPr>
              <w:t>нистерство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</w:tcPr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0041">
              <w:rPr>
                <w:rFonts w:ascii="PT Astra Serif" w:eastAsia="Times New Roman" w:hAnsi="PT Astra Serif"/>
                <w:sz w:val="24"/>
                <w:szCs w:val="24"/>
              </w:rPr>
              <w:t xml:space="preserve">Предоставление тренерам, тренерам – преподавателям, </w:t>
            </w:r>
            <w:r w:rsidRPr="006656A9">
              <w:rPr>
                <w:rFonts w:ascii="PT Astra Serif" w:eastAsia="Times New Roman" w:hAnsi="PT Astra Serif"/>
                <w:sz w:val="24"/>
                <w:szCs w:val="24"/>
              </w:rPr>
              <w:t>являющимся молодыми специалистами,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работающими в </w:t>
            </w:r>
            <w:r w:rsidRPr="000A0041">
              <w:rPr>
                <w:rFonts w:ascii="PT Astra Serif" w:eastAsia="Times New Roman" w:hAnsi="PT Astra Serif"/>
                <w:sz w:val="24"/>
                <w:szCs w:val="24"/>
              </w:rPr>
              <w:t>областных государственных учреждениях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 w:rsidRPr="000A0041">
              <w:rPr>
                <w:rFonts w:ascii="PT Astra Serif" w:eastAsia="Times New Roman" w:hAnsi="PT Astra Serif"/>
                <w:sz w:val="24"/>
                <w:szCs w:val="24"/>
              </w:rPr>
              <w:t>стимулирующ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ей выплаты</w:t>
            </w:r>
            <w:r w:rsidRPr="000A0041">
              <w:rPr>
                <w:rFonts w:ascii="PT Astra Serif" w:eastAsia="Times New Roman" w:hAnsi="PT Astra Serif"/>
                <w:sz w:val="24"/>
                <w:szCs w:val="24"/>
              </w:rPr>
              <w:t xml:space="preserve"> в форме единовременной доплаты к окладу (должностному окладу), ставке заработной платы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за наставничество</w:t>
            </w:r>
          </w:p>
        </w:tc>
        <w:tc>
          <w:tcPr>
            <w:tcW w:w="2977" w:type="dxa"/>
          </w:tcPr>
          <w:p w:rsidR="00726297" w:rsidRDefault="00726297" w:rsidP="00726297">
            <w:pPr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3260" w:type="dxa"/>
          </w:tcPr>
          <w:p w:rsidR="00726297" w:rsidRPr="00726297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Закон Ульяновской области от 02.10.2020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№ 103-ЗО «О правовом регулировании отдельных вопросов статуса молодых специалистов </w:t>
            </w:r>
            <w:r w:rsidR="00F0350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Ульяновской области»,</w:t>
            </w:r>
          </w:p>
          <w:p w:rsidR="00726297" w:rsidRPr="00D173FA" w:rsidRDefault="00726297" w:rsidP="00726297">
            <w:pPr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72629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локальный нормативный акт областного государственного учреждения</w:t>
            </w:r>
          </w:p>
        </w:tc>
        <w:tc>
          <w:tcPr>
            <w:tcW w:w="3431" w:type="dxa"/>
          </w:tcPr>
          <w:p w:rsidR="00F7559F" w:rsidRPr="00F06CC2" w:rsidRDefault="00726297" w:rsidP="00F7559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16428">
              <w:rPr>
                <w:rFonts w:ascii="PT Astra Serif" w:eastAsia="Times New Roman" w:hAnsi="PT Astra Serif"/>
                <w:sz w:val="24"/>
                <w:szCs w:val="24"/>
              </w:rPr>
              <w:t>Министерство</w:t>
            </w:r>
          </w:p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Осуществление дополнительного материального обеспечения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спорта, а также поощрение тренеров, подготовивших спортсменов высокого класса в виде: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ежемесячных выплат тренерам, имеющим почё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тные спортивные звания «Заслуженный тренер РСФСР»,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«Заслуженный тренер Росс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ии», «Заслуженный тренер СССР»,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«Заслуженный работник физической культуры Российской Федерации», проживающим на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территории Ульяновской области;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 выплаты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тренерам, подготовившим выдающихся спортсменов: чемпионов и призёров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Сурдлимпийских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игр, занявших соответствующее призовое место, проживающим на территории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 выплаты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тренерам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за подготовку спортсмена - члена спортивной сборной команды Российской Ф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едерации по видам спорта, включё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нным в программу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Сурдлимпийских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игр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единовременных выплат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тренерам, подготовившим спортсменов, занявшим соответствующее призовое место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в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Сурдлимпийских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играх, на чемпионатах мира по видам спорта, включённым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в программы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или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Сурдлимпийских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игр либо в программу Международных спортивных игр стран БРИКС,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в соревнованиях на Кубок мира,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на чемпионате Европы, первенс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тве мира по видам спорта, включё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нным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в программы Олимпийских игр,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в соревнованиях на Кубок Европы,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на</w:t>
            </w:r>
            <w:proofErr w:type="gram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proofErr w:type="gram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первенств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е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Европы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 видам спорта, включё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нным в программы Олимпийских игр, в олимпийских видах спорта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по неолимпийским видам программ,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по неолимпийским видам спорта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 выплаты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тренерам, подготовившим спортсменов - членов спортивных сборных команд Российской Федерации,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спортсменов, являющихся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победителями и приз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рами чемпионатов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и соревнований на Кубок мира, победителям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и призерам чемпионатов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и соревнований на Кубок Европы, Универсиад, победителям и призерам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чемпионатов России (основной состав)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по видам спорта, включё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нным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в программу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игр;</w:t>
            </w:r>
          </w:p>
          <w:p w:rsidR="00726297" w:rsidRPr="002F191D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единовременной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выплаты тренерам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за подготовку двух и более спортсменов - чемпионов и приз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ров Олимпийских,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Паралимпийских</w:t>
            </w:r>
            <w:proofErr w:type="spellEnd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proofErr w:type="spellStart"/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Сурдл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импийских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игр, чемпионов и призё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ров чемпионатов мира, Европы, первенства мира, первенства Европы, соревнований на Кубок мира, Кубок Европы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726297" w:rsidRPr="00F06CC2" w:rsidRDefault="00726297" w:rsidP="007262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ежемесячной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вы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платы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 тренерам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за подготовку двух и более спортсменов - членов спортивных, сборных команд Российской Федерации среди основн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ого состава, победителей и призё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 xml:space="preserve">ров чемпионатов и соревнований на Кубок 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мира, победителей и приз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ров чемпионатов и соревнований на Ку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бок Европы, победителей и призё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ров чемпионато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в России по видам спорта, включё</w:t>
            </w:r>
            <w:r w:rsidRPr="002F191D">
              <w:rPr>
                <w:rFonts w:ascii="PT Astra Serif" w:eastAsia="Times New Roman" w:hAnsi="PT Astra Serif"/>
                <w:sz w:val="24"/>
                <w:szCs w:val="24"/>
              </w:rPr>
              <w:t>нным в программу Олимпийских игр</w:t>
            </w:r>
          </w:p>
        </w:tc>
        <w:tc>
          <w:tcPr>
            <w:tcW w:w="2977" w:type="dxa"/>
          </w:tcPr>
          <w:p w:rsidR="00726297" w:rsidRPr="00764AE1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64AE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Постоянно</w:t>
            </w:r>
            <w:r w:rsidRPr="00764AE1">
              <w:rPr>
                <w:rFonts w:ascii="PT Astra Serif" w:eastAsia="Times New Roman" w:hAnsi="PT Astra Serif"/>
                <w:sz w:val="24"/>
                <w:szCs w:val="24"/>
              </w:rPr>
              <w:t>, по мере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подачи в Министерство заявлений</w:t>
            </w:r>
            <w:r w:rsidRPr="00764AE1">
              <w:rPr>
                <w:rFonts w:ascii="PT Astra Serif" w:eastAsia="Times New Roman" w:hAnsi="PT Astra Serif"/>
                <w:sz w:val="24"/>
                <w:szCs w:val="24"/>
              </w:rPr>
              <w:t xml:space="preserve"> на выплату</w:t>
            </w:r>
          </w:p>
          <w:p w:rsidR="00726297" w:rsidRPr="00764AE1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726297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6297" w:rsidRPr="00764AE1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>Постановление Правительства Улья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новской области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от 27.05.2025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    № 233-П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 xml:space="preserve">«О дополнительном материальном обеспечении лиц, проживающих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 xml:space="preserve">на территории Ульяновской области и имеющих выдающиеся достижения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 xml:space="preserve">и особые заслуги перед Российской Федерацией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 xml:space="preserve">в области физической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культуры и спорта, а также поощрении спортсменов высокого класса и их тренеров, проживающих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</w:t>
            </w:r>
            <w:r w:rsidRPr="00062276">
              <w:rPr>
                <w:rFonts w:ascii="PT Astra Serif" w:eastAsia="Times New Roman" w:hAnsi="PT Astra Serif"/>
                <w:sz w:val="24"/>
                <w:szCs w:val="24"/>
              </w:rPr>
              <w:t xml:space="preserve">на территории Ульяновской </w:t>
            </w:r>
            <w:r w:rsidRPr="00764AE1">
              <w:rPr>
                <w:rFonts w:ascii="PT Astra Serif" w:eastAsia="Times New Roman" w:hAnsi="PT Astra Serif"/>
                <w:sz w:val="24"/>
                <w:szCs w:val="24"/>
              </w:rPr>
              <w:t xml:space="preserve">области», </w:t>
            </w:r>
          </w:p>
          <w:p w:rsidR="00726297" w:rsidRPr="00F06CC2" w:rsidRDefault="00726297" w:rsidP="00726297">
            <w:pPr>
              <w:jc w:val="both"/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</w:pPr>
            <w:r w:rsidRPr="00764AE1">
              <w:rPr>
                <w:rFonts w:ascii="PT Astra Serif" w:eastAsia="Times New Roman" w:hAnsi="PT Astra Serif"/>
                <w:sz w:val="24"/>
                <w:szCs w:val="24"/>
              </w:rPr>
              <w:t>распоряжение министерства о назначении выплаты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Министерство 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</w:tcPr>
          <w:p w:rsidR="00726297" w:rsidRPr="00C874DA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 xml:space="preserve">Предоставление субсидий из областного бюджета Ульяновской области бюджетам муниципальных образований Ульяновской области в целях финансового обеспечения деятельности муниципальных спортивных школ, связанной с проездом спортсменов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>и тренеров-преподавателей до мест проведения II и III этапов Всероссийской спартакиады учащихся (юношеской), Всероссийской спартакиады молодежи (юниорской) и обратно</w:t>
            </w:r>
          </w:p>
        </w:tc>
        <w:tc>
          <w:tcPr>
            <w:tcW w:w="2977" w:type="dxa"/>
          </w:tcPr>
          <w:p w:rsidR="00726297" w:rsidRPr="00C874DA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Постоянно, по мере подачи в </w:t>
            </w:r>
            <w:r w:rsidR="00726297" w:rsidRPr="00C874D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Министерство заявок на предоставление субсидии</w:t>
            </w:r>
          </w:p>
        </w:tc>
        <w:tc>
          <w:tcPr>
            <w:tcW w:w="3260" w:type="dxa"/>
          </w:tcPr>
          <w:p w:rsidR="00726297" w:rsidRPr="00C874DA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>Постановление Пр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авительства Ульяновской области от </w:t>
            </w: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 xml:space="preserve">30.11.2023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    № 32/638-П                        </w:t>
            </w: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>«Об утверждении государственной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программы Ульяновской области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 xml:space="preserve">Развитие физической культуры и спорта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</w:t>
            </w: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>в Ульяновской области»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4DA">
              <w:rPr>
                <w:rFonts w:ascii="PT Astra Serif" w:eastAsia="Times New Roman" w:hAnsi="PT Astra Serif"/>
                <w:sz w:val="24"/>
                <w:szCs w:val="24"/>
              </w:rPr>
              <w:t>Министерство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26297" w:rsidRPr="00C874DA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656A9">
              <w:rPr>
                <w:rFonts w:ascii="PT Astra Serif" w:eastAsia="Times New Roman" w:hAnsi="PT Astra Serif"/>
                <w:sz w:val="24"/>
                <w:szCs w:val="24"/>
              </w:rPr>
              <w:t>Предоставление субсидий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>из областного бюджета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бюджетам муниципальных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образований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 Ульяновской области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в целях финансового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обеспечения затрат, возникающих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>в связи с оплатой расходов на повышение квалификации или профессиональную переподготовку инструкторов, инструкторов-методистов, тренеров, учас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твующих в реализации программы «Всеобуч по плаванию»</w:t>
            </w:r>
          </w:p>
        </w:tc>
        <w:tc>
          <w:tcPr>
            <w:tcW w:w="2977" w:type="dxa"/>
          </w:tcPr>
          <w:p w:rsidR="00726297" w:rsidRPr="00C874DA" w:rsidRDefault="00F0350F" w:rsidP="0072629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Постоянно, по мере подачи в </w:t>
            </w:r>
            <w:r w:rsidR="00726297" w:rsidRPr="003E7C0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Министерство заявок на предоставление субсидии</w:t>
            </w:r>
          </w:p>
        </w:tc>
        <w:tc>
          <w:tcPr>
            <w:tcW w:w="3260" w:type="dxa"/>
          </w:tcPr>
          <w:p w:rsidR="00726297" w:rsidRPr="00C874DA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>Постановление Пр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авительства Ульяновской области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от 30.11.2023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        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№ </w:t>
            </w:r>
            <w:r w:rsidR="000301E9">
              <w:rPr>
                <w:rFonts w:ascii="PT Astra Serif" w:eastAsia="Times New Roman" w:hAnsi="PT Astra Serif"/>
                <w:sz w:val="24"/>
                <w:szCs w:val="24"/>
              </w:rPr>
              <w:t xml:space="preserve">32/638-П                       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 xml:space="preserve">«Об утверждении государственной программы Ульяновской области «Развитие физической культуры и спорта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     </w:t>
            </w: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>в Ульяновской области»</w:t>
            </w:r>
          </w:p>
        </w:tc>
        <w:tc>
          <w:tcPr>
            <w:tcW w:w="3431" w:type="dxa"/>
          </w:tcPr>
          <w:p w:rsidR="00726297" w:rsidRPr="00C874DA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E7C0B">
              <w:rPr>
                <w:rFonts w:ascii="PT Astra Serif" w:eastAsia="Times New Roman" w:hAnsi="PT Astra Serif"/>
                <w:sz w:val="24"/>
                <w:szCs w:val="24"/>
              </w:rPr>
              <w:t>Министерство</w:t>
            </w:r>
          </w:p>
        </w:tc>
      </w:tr>
      <w:tr w:rsidR="00726297" w:rsidTr="000301E9">
        <w:tc>
          <w:tcPr>
            <w:tcW w:w="675" w:type="dxa"/>
          </w:tcPr>
          <w:p w:rsidR="00726297" w:rsidRDefault="00726297" w:rsidP="00726297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Подготовка и направление отчё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та </w:t>
            </w:r>
            <w:r w:rsidR="007C6630">
              <w:rPr>
                <w:rFonts w:ascii="PT Astra Serif" w:eastAsia="Times New Roman" w:hAnsi="PT Astra Serif"/>
                <w:sz w:val="24"/>
                <w:szCs w:val="24"/>
              </w:rPr>
              <w:t xml:space="preserve">            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об исполнении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настоящего К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омплекса мер в Министерство спорта Российской Федерации</w:t>
            </w:r>
          </w:p>
        </w:tc>
        <w:tc>
          <w:tcPr>
            <w:tcW w:w="2977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Е</w:t>
            </w:r>
            <w:r w:rsidR="00F0350F">
              <w:rPr>
                <w:rFonts w:ascii="PT Astra Serif" w:eastAsia="Times New Roman" w:hAnsi="PT Astra Serif"/>
                <w:sz w:val="24"/>
                <w:szCs w:val="24"/>
              </w:rPr>
              <w:t xml:space="preserve">жегодно, в сроки, установленные </w:t>
            </w:r>
            <w:r w:rsidRPr="00273F64">
              <w:rPr>
                <w:rFonts w:ascii="PT Astra Serif" w:eastAsia="Times New Roman" w:hAnsi="PT Astra Serif"/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3260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Отчё</w:t>
            </w: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>т в Министерство спорта Российской Федерации</w:t>
            </w:r>
          </w:p>
        </w:tc>
        <w:tc>
          <w:tcPr>
            <w:tcW w:w="3431" w:type="dxa"/>
          </w:tcPr>
          <w:p w:rsidR="00726297" w:rsidRPr="00F06CC2" w:rsidRDefault="00726297" w:rsidP="0072629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6CC2">
              <w:rPr>
                <w:rFonts w:ascii="PT Astra Serif" w:eastAsia="Times New Roman" w:hAnsi="PT Astra Serif"/>
                <w:sz w:val="24"/>
                <w:szCs w:val="24"/>
              </w:rPr>
              <w:t xml:space="preserve">Министерство </w:t>
            </w:r>
          </w:p>
        </w:tc>
      </w:tr>
    </w:tbl>
    <w:p w:rsidR="007D0FFD" w:rsidRDefault="007D0FFD">
      <w:pPr>
        <w:jc w:val="center"/>
        <w:rPr>
          <w:rFonts w:ascii="PT Astra Serif" w:eastAsia="Times New Roman" w:hAnsi="PT Astra Serif"/>
          <w:sz w:val="24"/>
          <w:szCs w:val="24"/>
        </w:rPr>
      </w:pPr>
    </w:p>
    <w:sectPr w:rsidR="007D0FFD">
      <w:headerReference w:type="default" r:id="rId9"/>
      <w:type w:val="continuous"/>
      <w:pgSz w:w="16838" w:h="11905" w:orient="landscape"/>
      <w:pgMar w:top="1701" w:right="1134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E9" w:rsidRDefault="000301E9">
      <w:r>
        <w:separator/>
      </w:r>
    </w:p>
  </w:endnote>
  <w:endnote w:type="continuationSeparator" w:id="0">
    <w:p w:rsidR="000301E9" w:rsidRDefault="0003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E9" w:rsidRDefault="000301E9">
      <w:r>
        <w:separator/>
      </w:r>
    </w:p>
  </w:footnote>
  <w:footnote w:type="continuationSeparator" w:id="0">
    <w:p w:rsidR="000301E9" w:rsidRDefault="0003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E9" w:rsidRDefault="000301E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B5E0F">
      <w:rPr>
        <w:noProof/>
      </w:rPr>
      <w:t>9</w:t>
    </w:r>
    <w:r>
      <w:fldChar w:fldCharType="end"/>
    </w:r>
  </w:p>
  <w:p w:rsidR="000301E9" w:rsidRDefault="000301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401"/>
    <w:multiLevelType w:val="hybridMultilevel"/>
    <w:tmpl w:val="9FC4B690"/>
    <w:lvl w:ilvl="0" w:tplc="461C0F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/>
      </w:rPr>
    </w:lvl>
    <w:lvl w:ilvl="1" w:tplc="EDCC6BB0">
      <w:start w:val="1"/>
      <w:numFmt w:val="lowerLetter"/>
      <w:lvlText w:val="%2."/>
      <w:lvlJc w:val="left"/>
      <w:pPr>
        <w:ind w:left="1440" w:hanging="360"/>
      </w:pPr>
    </w:lvl>
    <w:lvl w:ilvl="2" w:tplc="DDD2865C">
      <w:start w:val="1"/>
      <w:numFmt w:val="lowerRoman"/>
      <w:lvlText w:val="%3."/>
      <w:lvlJc w:val="right"/>
      <w:pPr>
        <w:ind w:left="2160" w:hanging="180"/>
      </w:pPr>
    </w:lvl>
    <w:lvl w:ilvl="3" w:tplc="14E600E6">
      <w:start w:val="1"/>
      <w:numFmt w:val="decimal"/>
      <w:lvlText w:val="%4."/>
      <w:lvlJc w:val="left"/>
      <w:pPr>
        <w:ind w:left="2880" w:hanging="360"/>
      </w:pPr>
    </w:lvl>
    <w:lvl w:ilvl="4" w:tplc="CC5465BC">
      <w:start w:val="1"/>
      <w:numFmt w:val="lowerLetter"/>
      <w:lvlText w:val="%5."/>
      <w:lvlJc w:val="left"/>
      <w:pPr>
        <w:ind w:left="3600" w:hanging="360"/>
      </w:pPr>
    </w:lvl>
    <w:lvl w:ilvl="5" w:tplc="500E7A46">
      <w:start w:val="1"/>
      <w:numFmt w:val="lowerRoman"/>
      <w:lvlText w:val="%6."/>
      <w:lvlJc w:val="right"/>
      <w:pPr>
        <w:ind w:left="4320" w:hanging="180"/>
      </w:pPr>
    </w:lvl>
    <w:lvl w:ilvl="6" w:tplc="657EE9BC">
      <w:start w:val="1"/>
      <w:numFmt w:val="decimal"/>
      <w:lvlText w:val="%7."/>
      <w:lvlJc w:val="left"/>
      <w:pPr>
        <w:ind w:left="5040" w:hanging="360"/>
      </w:pPr>
    </w:lvl>
    <w:lvl w:ilvl="7" w:tplc="5BA42022">
      <w:start w:val="1"/>
      <w:numFmt w:val="lowerLetter"/>
      <w:lvlText w:val="%8."/>
      <w:lvlJc w:val="left"/>
      <w:pPr>
        <w:ind w:left="5760" w:hanging="360"/>
      </w:pPr>
    </w:lvl>
    <w:lvl w:ilvl="8" w:tplc="3918A8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5915"/>
    <w:multiLevelType w:val="hybridMultilevel"/>
    <w:tmpl w:val="89F63096"/>
    <w:lvl w:ilvl="0" w:tplc="54A00F9C">
      <w:start w:val="1"/>
      <w:numFmt w:val="decimal"/>
      <w:lvlText w:val="%1."/>
      <w:lvlJc w:val="left"/>
      <w:pPr>
        <w:ind w:left="1069" w:hanging="360"/>
      </w:pPr>
    </w:lvl>
    <w:lvl w:ilvl="1" w:tplc="210A08D4">
      <w:start w:val="1"/>
      <w:numFmt w:val="lowerLetter"/>
      <w:lvlText w:val="%2."/>
      <w:lvlJc w:val="left"/>
      <w:pPr>
        <w:ind w:left="1789" w:hanging="360"/>
      </w:pPr>
    </w:lvl>
    <w:lvl w:ilvl="2" w:tplc="F9222ECA">
      <w:start w:val="1"/>
      <w:numFmt w:val="lowerRoman"/>
      <w:lvlText w:val="%3."/>
      <w:lvlJc w:val="right"/>
      <w:pPr>
        <w:ind w:left="2509" w:hanging="180"/>
      </w:pPr>
    </w:lvl>
    <w:lvl w:ilvl="3" w:tplc="689A328A">
      <w:start w:val="1"/>
      <w:numFmt w:val="decimal"/>
      <w:lvlText w:val="%4."/>
      <w:lvlJc w:val="left"/>
      <w:pPr>
        <w:ind w:left="3229" w:hanging="360"/>
      </w:pPr>
    </w:lvl>
    <w:lvl w:ilvl="4" w:tplc="59CA26B0">
      <w:start w:val="1"/>
      <w:numFmt w:val="lowerLetter"/>
      <w:lvlText w:val="%5."/>
      <w:lvlJc w:val="left"/>
      <w:pPr>
        <w:ind w:left="3949" w:hanging="360"/>
      </w:pPr>
    </w:lvl>
    <w:lvl w:ilvl="5" w:tplc="7CD0AAE4">
      <w:start w:val="1"/>
      <w:numFmt w:val="lowerRoman"/>
      <w:lvlText w:val="%6."/>
      <w:lvlJc w:val="right"/>
      <w:pPr>
        <w:ind w:left="4669" w:hanging="180"/>
      </w:pPr>
    </w:lvl>
    <w:lvl w:ilvl="6" w:tplc="9E000334">
      <w:start w:val="1"/>
      <w:numFmt w:val="decimal"/>
      <w:lvlText w:val="%7."/>
      <w:lvlJc w:val="left"/>
      <w:pPr>
        <w:ind w:left="5389" w:hanging="360"/>
      </w:pPr>
    </w:lvl>
    <w:lvl w:ilvl="7" w:tplc="600C2806">
      <w:start w:val="1"/>
      <w:numFmt w:val="lowerLetter"/>
      <w:lvlText w:val="%8."/>
      <w:lvlJc w:val="left"/>
      <w:pPr>
        <w:ind w:left="6109" w:hanging="360"/>
      </w:pPr>
    </w:lvl>
    <w:lvl w:ilvl="8" w:tplc="B318574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DC22EA"/>
    <w:multiLevelType w:val="hybridMultilevel"/>
    <w:tmpl w:val="63066D56"/>
    <w:lvl w:ilvl="0" w:tplc="F4B4428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/>
      </w:rPr>
    </w:lvl>
    <w:lvl w:ilvl="1" w:tplc="85D6CDA6">
      <w:start w:val="1"/>
      <w:numFmt w:val="lowerLetter"/>
      <w:lvlText w:val="%2."/>
      <w:lvlJc w:val="left"/>
      <w:pPr>
        <w:ind w:left="1440" w:hanging="360"/>
      </w:pPr>
    </w:lvl>
    <w:lvl w:ilvl="2" w:tplc="DA50B5BE">
      <w:start w:val="1"/>
      <w:numFmt w:val="lowerRoman"/>
      <w:lvlText w:val="%3."/>
      <w:lvlJc w:val="right"/>
      <w:pPr>
        <w:ind w:left="2160" w:hanging="180"/>
      </w:pPr>
    </w:lvl>
    <w:lvl w:ilvl="3" w:tplc="CCB85730">
      <w:start w:val="1"/>
      <w:numFmt w:val="decimal"/>
      <w:lvlText w:val="%4."/>
      <w:lvlJc w:val="left"/>
      <w:pPr>
        <w:ind w:left="2880" w:hanging="360"/>
      </w:pPr>
    </w:lvl>
    <w:lvl w:ilvl="4" w:tplc="2C74E5F8">
      <w:start w:val="1"/>
      <w:numFmt w:val="lowerLetter"/>
      <w:lvlText w:val="%5."/>
      <w:lvlJc w:val="left"/>
      <w:pPr>
        <w:ind w:left="3600" w:hanging="360"/>
      </w:pPr>
    </w:lvl>
    <w:lvl w:ilvl="5" w:tplc="08D415B8">
      <w:start w:val="1"/>
      <w:numFmt w:val="lowerRoman"/>
      <w:lvlText w:val="%6."/>
      <w:lvlJc w:val="right"/>
      <w:pPr>
        <w:ind w:left="4320" w:hanging="180"/>
      </w:pPr>
    </w:lvl>
    <w:lvl w:ilvl="6" w:tplc="A7F853C2">
      <w:start w:val="1"/>
      <w:numFmt w:val="decimal"/>
      <w:lvlText w:val="%7."/>
      <w:lvlJc w:val="left"/>
      <w:pPr>
        <w:ind w:left="5040" w:hanging="360"/>
      </w:pPr>
    </w:lvl>
    <w:lvl w:ilvl="7" w:tplc="B6D2034C">
      <w:start w:val="1"/>
      <w:numFmt w:val="lowerLetter"/>
      <w:lvlText w:val="%8."/>
      <w:lvlJc w:val="left"/>
      <w:pPr>
        <w:ind w:left="5760" w:hanging="360"/>
      </w:pPr>
    </w:lvl>
    <w:lvl w:ilvl="8" w:tplc="CF80ED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6368"/>
    <w:multiLevelType w:val="hybridMultilevel"/>
    <w:tmpl w:val="BB263E40"/>
    <w:lvl w:ilvl="0" w:tplc="86B66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3B41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D3AA1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9AE01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044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8BEAB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D8061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CBC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8C2869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>
    <w:nsid w:val="46D520CD"/>
    <w:multiLevelType w:val="hybridMultilevel"/>
    <w:tmpl w:val="25429ED6"/>
    <w:lvl w:ilvl="0" w:tplc="EC90FC26">
      <w:start w:val="1"/>
      <w:numFmt w:val="decimal"/>
      <w:lvlText w:val="%1."/>
      <w:lvlJc w:val="left"/>
      <w:pPr>
        <w:ind w:left="1991" w:hanging="1140"/>
      </w:pPr>
      <w:rPr>
        <w:rFonts w:cs="Times New Roman"/>
      </w:rPr>
    </w:lvl>
    <w:lvl w:ilvl="1" w:tplc="CDF6D65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DC6EE73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6FD2575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30C662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8EA02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CEAAC68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6666CBE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9522B0A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8EF39ED"/>
    <w:multiLevelType w:val="hybridMultilevel"/>
    <w:tmpl w:val="E4AAFD66"/>
    <w:lvl w:ilvl="0" w:tplc="00A8A622">
      <w:start w:val="1"/>
      <w:numFmt w:val="decimal"/>
      <w:lvlText w:val="%1."/>
      <w:lvlJc w:val="left"/>
      <w:pPr>
        <w:ind w:left="720" w:hanging="360"/>
      </w:pPr>
    </w:lvl>
    <w:lvl w:ilvl="1" w:tplc="F6C4622E">
      <w:start w:val="1"/>
      <w:numFmt w:val="lowerLetter"/>
      <w:lvlText w:val="%2."/>
      <w:lvlJc w:val="left"/>
      <w:pPr>
        <w:ind w:left="1440" w:hanging="360"/>
      </w:pPr>
    </w:lvl>
    <w:lvl w:ilvl="2" w:tplc="18142B16">
      <w:start w:val="1"/>
      <w:numFmt w:val="lowerRoman"/>
      <w:lvlText w:val="%3."/>
      <w:lvlJc w:val="right"/>
      <w:pPr>
        <w:ind w:left="2160" w:hanging="180"/>
      </w:pPr>
    </w:lvl>
    <w:lvl w:ilvl="3" w:tplc="6C1E128A">
      <w:start w:val="1"/>
      <w:numFmt w:val="decimal"/>
      <w:lvlText w:val="%4."/>
      <w:lvlJc w:val="left"/>
      <w:pPr>
        <w:ind w:left="2880" w:hanging="360"/>
      </w:pPr>
    </w:lvl>
    <w:lvl w:ilvl="4" w:tplc="77D8351E">
      <w:start w:val="1"/>
      <w:numFmt w:val="lowerLetter"/>
      <w:lvlText w:val="%5."/>
      <w:lvlJc w:val="left"/>
      <w:pPr>
        <w:ind w:left="3600" w:hanging="360"/>
      </w:pPr>
    </w:lvl>
    <w:lvl w:ilvl="5" w:tplc="4AB68BDE">
      <w:start w:val="1"/>
      <w:numFmt w:val="lowerRoman"/>
      <w:lvlText w:val="%6."/>
      <w:lvlJc w:val="right"/>
      <w:pPr>
        <w:ind w:left="4320" w:hanging="180"/>
      </w:pPr>
    </w:lvl>
    <w:lvl w:ilvl="6" w:tplc="4F9208CA">
      <w:start w:val="1"/>
      <w:numFmt w:val="decimal"/>
      <w:lvlText w:val="%7."/>
      <w:lvlJc w:val="left"/>
      <w:pPr>
        <w:ind w:left="5040" w:hanging="360"/>
      </w:pPr>
    </w:lvl>
    <w:lvl w:ilvl="7" w:tplc="81C85C4C">
      <w:start w:val="1"/>
      <w:numFmt w:val="lowerLetter"/>
      <w:lvlText w:val="%8."/>
      <w:lvlJc w:val="left"/>
      <w:pPr>
        <w:ind w:left="5760" w:hanging="360"/>
      </w:pPr>
    </w:lvl>
    <w:lvl w:ilvl="8" w:tplc="23BAE1E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2764F"/>
    <w:multiLevelType w:val="hybridMultilevel"/>
    <w:tmpl w:val="F28A4884"/>
    <w:lvl w:ilvl="0" w:tplc="8692F804">
      <w:start w:val="1"/>
      <w:numFmt w:val="decimal"/>
      <w:lvlText w:val="%1."/>
      <w:lvlJc w:val="left"/>
      <w:pPr>
        <w:ind w:left="720" w:hanging="360"/>
      </w:pPr>
    </w:lvl>
    <w:lvl w:ilvl="1" w:tplc="5C547FEA">
      <w:start w:val="1"/>
      <w:numFmt w:val="lowerLetter"/>
      <w:lvlText w:val="%2."/>
      <w:lvlJc w:val="left"/>
      <w:pPr>
        <w:ind w:left="1440" w:hanging="360"/>
      </w:pPr>
    </w:lvl>
    <w:lvl w:ilvl="2" w:tplc="CE646278">
      <w:start w:val="1"/>
      <w:numFmt w:val="lowerRoman"/>
      <w:lvlText w:val="%3."/>
      <w:lvlJc w:val="right"/>
      <w:pPr>
        <w:ind w:left="2160" w:hanging="180"/>
      </w:pPr>
    </w:lvl>
    <w:lvl w:ilvl="3" w:tplc="F8AED4C0">
      <w:start w:val="1"/>
      <w:numFmt w:val="decimal"/>
      <w:lvlText w:val="%4."/>
      <w:lvlJc w:val="left"/>
      <w:pPr>
        <w:ind w:left="2880" w:hanging="360"/>
      </w:pPr>
    </w:lvl>
    <w:lvl w:ilvl="4" w:tplc="682E193C">
      <w:start w:val="1"/>
      <w:numFmt w:val="lowerLetter"/>
      <w:lvlText w:val="%5."/>
      <w:lvlJc w:val="left"/>
      <w:pPr>
        <w:ind w:left="3600" w:hanging="360"/>
      </w:pPr>
    </w:lvl>
    <w:lvl w:ilvl="5" w:tplc="7E60ABCC">
      <w:start w:val="1"/>
      <w:numFmt w:val="lowerRoman"/>
      <w:lvlText w:val="%6."/>
      <w:lvlJc w:val="right"/>
      <w:pPr>
        <w:ind w:left="4320" w:hanging="180"/>
      </w:pPr>
    </w:lvl>
    <w:lvl w:ilvl="6" w:tplc="56324138">
      <w:start w:val="1"/>
      <w:numFmt w:val="decimal"/>
      <w:lvlText w:val="%7."/>
      <w:lvlJc w:val="left"/>
      <w:pPr>
        <w:ind w:left="5040" w:hanging="360"/>
      </w:pPr>
    </w:lvl>
    <w:lvl w:ilvl="7" w:tplc="8B9EBD74">
      <w:start w:val="1"/>
      <w:numFmt w:val="lowerLetter"/>
      <w:lvlText w:val="%8."/>
      <w:lvlJc w:val="left"/>
      <w:pPr>
        <w:ind w:left="5760" w:hanging="360"/>
      </w:pPr>
    </w:lvl>
    <w:lvl w:ilvl="8" w:tplc="9CC80BF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46255"/>
    <w:multiLevelType w:val="hybridMultilevel"/>
    <w:tmpl w:val="2AA8C286"/>
    <w:lvl w:ilvl="0" w:tplc="401246F2">
      <w:start w:val="1"/>
      <w:numFmt w:val="decimal"/>
      <w:lvlText w:val="%1."/>
      <w:lvlJc w:val="left"/>
      <w:pPr>
        <w:ind w:left="1714" w:hanging="1005"/>
      </w:pPr>
    </w:lvl>
    <w:lvl w:ilvl="1" w:tplc="04B609A6">
      <w:start w:val="1"/>
      <w:numFmt w:val="lowerLetter"/>
      <w:lvlText w:val="%2."/>
      <w:lvlJc w:val="left"/>
      <w:pPr>
        <w:ind w:left="1789" w:hanging="360"/>
      </w:pPr>
    </w:lvl>
    <w:lvl w:ilvl="2" w:tplc="8848A0EA">
      <w:start w:val="1"/>
      <w:numFmt w:val="lowerRoman"/>
      <w:lvlText w:val="%3."/>
      <w:lvlJc w:val="right"/>
      <w:pPr>
        <w:ind w:left="2509" w:hanging="180"/>
      </w:pPr>
    </w:lvl>
    <w:lvl w:ilvl="3" w:tplc="C2188EE6">
      <w:start w:val="1"/>
      <w:numFmt w:val="decimal"/>
      <w:lvlText w:val="%4."/>
      <w:lvlJc w:val="left"/>
      <w:pPr>
        <w:ind w:left="3229" w:hanging="360"/>
      </w:pPr>
    </w:lvl>
    <w:lvl w:ilvl="4" w:tplc="AAD408FC">
      <w:start w:val="1"/>
      <w:numFmt w:val="lowerLetter"/>
      <w:lvlText w:val="%5."/>
      <w:lvlJc w:val="left"/>
      <w:pPr>
        <w:ind w:left="3949" w:hanging="360"/>
      </w:pPr>
    </w:lvl>
    <w:lvl w:ilvl="5" w:tplc="014294B4">
      <w:start w:val="1"/>
      <w:numFmt w:val="lowerRoman"/>
      <w:lvlText w:val="%6."/>
      <w:lvlJc w:val="right"/>
      <w:pPr>
        <w:ind w:left="4669" w:hanging="180"/>
      </w:pPr>
    </w:lvl>
    <w:lvl w:ilvl="6" w:tplc="58B46004">
      <w:start w:val="1"/>
      <w:numFmt w:val="decimal"/>
      <w:lvlText w:val="%7."/>
      <w:lvlJc w:val="left"/>
      <w:pPr>
        <w:ind w:left="5389" w:hanging="360"/>
      </w:pPr>
    </w:lvl>
    <w:lvl w:ilvl="7" w:tplc="DEDE6B58">
      <w:start w:val="1"/>
      <w:numFmt w:val="lowerLetter"/>
      <w:lvlText w:val="%8."/>
      <w:lvlJc w:val="left"/>
      <w:pPr>
        <w:ind w:left="6109" w:hanging="360"/>
      </w:pPr>
    </w:lvl>
    <w:lvl w:ilvl="8" w:tplc="8C9488D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12377"/>
    <w:multiLevelType w:val="hybridMultilevel"/>
    <w:tmpl w:val="6636AB3E"/>
    <w:lvl w:ilvl="0" w:tplc="D81671DE">
      <w:start w:val="15"/>
      <w:numFmt w:val="decimal"/>
      <w:lvlText w:val="%1."/>
      <w:lvlJc w:val="left"/>
      <w:pPr>
        <w:ind w:left="1085" w:hanging="375"/>
      </w:pPr>
      <w:rPr>
        <w:rFonts w:cs="Times New Roman"/>
      </w:rPr>
    </w:lvl>
    <w:lvl w:ilvl="1" w:tplc="F32A554E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FFA28320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D5E8D466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FF84291A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3318ABA6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A7E44F46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BBE0024C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8460CED6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9">
    <w:nsid w:val="70844846"/>
    <w:multiLevelType w:val="hybridMultilevel"/>
    <w:tmpl w:val="DE085B6A"/>
    <w:lvl w:ilvl="0" w:tplc="7CE60CF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B35C87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E099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A447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BC1A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C34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7C4A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68A0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14D5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FD"/>
    <w:rsid w:val="000301E9"/>
    <w:rsid w:val="00037C70"/>
    <w:rsid w:val="00062276"/>
    <w:rsid w:val="000A0041"/>
    <w:rsid w:val="0010658C"/>
    <w:rsid w:val="00132789"/>
    <w:rsid w:val="001B6B32"/>
    <w:rsid w:val="001C5208"/>
    <w:rsid w:val="001D0072"/>
    <w:rsid w:val="001D7F6F"/>
    <w:rsid w:val="00223115"/>
    <w:rsid w:val="00252675"/>
    <w:rsid w:val="00272D03"/>
    <w:rsid w:val="00273F64"/>
    <w:rsid w:val="002B0ADB"/>
    <w:rsid w:val="002F11BC"/>
    <w:rsid w:val="002F191D"/>
    <w:rsid w:val="002F4007"/>
    <w:rsid w:val="002F41C1"/>
    <w:rsid w:val="00311182"/>
    <w:rsid w:val="00324580"/>
    <w:rsid w:val="003471A0"/>
    <w:rsid w:val="00350438"/>
    <w:rsid w:val="00362BD3"/>
    <w:rsid w:val="00372581"/>
    <w:rsid w:val="003B3F07"/>
    <w:rsid w:val="003E7C0B"/>
    <w:rsid w:val="00403DDD"/>
    <w:rsid w:val="00436218"/>
    <w:rsid w:val="00443D7D"/>
    <w:rsid w:val="00453296"/>
    <w:rsid w:val="00474F12"/>
    <w:rsid w:val="004852B2"/>
    <w:rsid w:val="00516428"/>
    <w:rsid w:val="005515E3"/>
    <w:rsid w:val="0060018E"/>
    <w:rsid w:val="0061543C"/>
    <w:rsid w:val="00630943"/>
    <w:rsid w:val="00635E26"/>
    <w:rsid w:val="006656A9"/>
    <w:rsid w:val="006863B2"/>
    <w:rsid w:val="00703B9E"/>
    <w:rsid w:val="00707561"/>
    <w:rsid w:val="00726297"/>
    <w:rsid w:val="00744E71"/>
    <w:rsid w:val="00751054"/>
    <w:rsid w:val="00764AE1"/>
    <w:rsid w:val="00770814"/>
    <w:rsid w:val="0077763D"/>
    <w:rsid w:val="00790530"/>
    <w:rsid w:val="007C6630"/>
    <w:rsid w:val="007D0FFD"/>
    <w:rsid w:val="007D2952"/>
    <w:rsid w:val="00837F0C"/>
    <w:rsid w:val="00864A98"/>
    <w:rsid w:val="008E3D09"/>
    <w:rsid w:val="009076C7"/>
    <w:rsid w:val="009B7A7A"/>
    <w:rsid w:val="009F6F87"/>
    <w:rsid w:val="00AA0B3A"/>
    <w:rsid w:val="00AA5477"/>
    <w:rsid w:val="00AB5E0F"/>
    <w:rsid w:val="00AC0F85"/>
    <w:rsid w:val="00B82659"/>
    <w:rsid w:val="00BD2B05"/>
    <w:rsid w:val="00BF0DB7"/>
    <w:rsid w:val="00C0055E"/>
    <w:rsid w:val="00C2188C"/>
    <w:rsid w:val="00C2795E"/>
    <w:rsid w:val="00C40A01"/>
    <w:rsid w:val="00C874DA"/>
    <w:rsid w:val="00C905A1"/>
    <w:rsid w:val="00C943D7"/>
    <w:rsid w:val="00D173FA"/>
    <w:rsid w:val="00D37D23"/>
    <w:rsid w:val="00DB2C50"/>
    <w:rsid w:val="00E263BB"/>
    <w:rsid w:val="00EA7C44"/>
    <w:rsid w:val="00EB05B8"/>
    <w:rsid w:val="00EB4D4A"/>
    <w:rsid w:val="00EE729E"/>
    <w:rsid w:val="00EF346F"/>
    <w:rsid w:val="00F0350F"/>
    <w:rsid w:val="00F06CC2"/>
    <w:rsid w:val="00F36EA7"/>
    <w:rsid w:val="00F7559F"/>
    <w:rsid w:val="00F81EF7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semiHidden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Гипертекстовая ссылка"/>
    <w:uiPriority w:val="99"/>
    <w:rPr>
      <w:rFonts w:cs="Times New Roman"/>
      <w:color w:val="106BBE"/>
    </w:rPr>
  </w:style>
  <w:style w:type="paragraph" w:styleId="afa">
    <w:name w:val="List Paragraph"/>
    <w:basedOn w:val="a"/>
    <w:pPr>
      <w:ind w:left="720"/>
    </w:pPr>
  </w:style>
  <w:style w:type="character" w:customStyle="1" w:styleId="afb">
    <w:name w:val="Цветовое выделение"/>
    <w:uiPriority w:val="99"/>
    <w:rPr>
      <w:b/>
      <w:color w:val="26282F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semiHidden/>
    <w:rPr>
      <w:rFonts w:ascii="Tahoma" w:hAnsi="Tahoma" w:cs="Tahoma"/>
      <w:sz w:val="16"/>
      <w:szCs w:val="16"/>
      <w:lang w:val="en-US" w:eastAsia="ru-RU"/>
    </w:rPr>
  </w:style>
  <w:style w:type="character" w:customStyle="1" w:styleId="bx-messenger-message">
    <w:name w:val="bx-messenger-message"/>
    <w:rPr>
      <w:rFonts w:cs="Times New Roman"/>
    </w:rPr>
  </w:style>
  <w:style w:type="character" w:customStyle="1" w:styleId="ab">
    <w:name w:val="Верхний колонтитул Знак"/>
    <w:link w:val="aa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link w:val="ac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szCs w:val="22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_9"/>
  </w:style>
  <w:style w:type="paragraph" w:customStyle="1" w:styleId="afe">
    <w:name w:val="Нормальный"/>
    <w:basedOn w:val="a"/>
    <w:pPr>
      <w:widowControl/>
      <w:ind w:firstLine="720"/>
      <w:jc w:val="both"/>
    </w:pPr>
    <w:rPr>
      <w:rFonts w:eastAsia="Times New Roman"/>
      <w:sz w:val="24"/>
      <w:szCs w:val="22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18"/>
      <w:szCs w:val="18"/>
    </w:rPr>
  </w:style>
  <w:style w:type="character" w:styleId="aff">
    <w:name w:val="Emphasis"/>
    <w:uiPriority w:val="20"/>
    <w:qFormat/>
    <w:rPr>
      <w:rFonts w:cs="Times New Roman"/>
      <w:i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f0">
    <w:name w:val="Нормальный (таблица)"/>
    <w:basedOn w:val="a"/>
    <w:next w:val="a"/>
    <w:uiPriority w:val="99"/>
    <w:pPr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Pr>
      <w:rFonts w:ascii="Courier New" w:eastAsia="Times New Roman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character" w:customStyle="1" w:styleId="docdata">
    <w:name w:val="docdat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semiHidden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Гипертекстовая ссылка"/>
    <w:uiPriority w:val="99"/>
    <w:rPr>
      <w:rFonts w:cs="Times New Roman"/>
      <w:color w:val="106BBE"/>
    </w:rPr>
  </w:style>
  <w:style w:type="paragraph" w:styleId="afa">
    <w:name w:val="List Paragraph"/>
    <w:basedOn w:val="a"/>
    <w:pPr>
      <w:ind w:left="720"/>
    </w:pPr>
  </w:style>
  <w:style w:type="character" w:customStyle="1" w:styleId="afb">
    <w:name w:val="Цветовое выделение"/>
    <w:uiPriority w:val="99"/>
    <w:rPr>
      <w:b/>
      <w:color w:val="26282F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semiHidden/>
    <w:rPr>
      <w:rFonts w:ascii="Tahoma" w:hAnsi="Tahoma" w:cs="Tahoma"/>
      <w:sz w:val="16"/>
      <w:szCs w:val="16"/>
      <w:lang w:val="en-US" w:eastAsia="ru-RU"/>
    </w:rPr>
  </w:style>
  <w:style w:type="character" w:customStyle="1" w:styleId="bx-messenger-message">
    <w:name w:val="bx-messenger-message"/>
    <w:rPr>
      <w:rFonts w:cs="Times New Roman"/>
    </w:rPr>
  </w:style>
  <w:style w:type="character" w:customStyle="1" w:styleId="ab">
    <w:name w:val="Верхний колонтитул Знак"/>
    <w:link w:val="aa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link w:val="ac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szCs w:val="22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_9"/>
  </w:style>
  <w:style w:type="paragraph" w:customStyle="1" w:styleId="afe">
    <w:name w:val="Нормальный"/>
    <w:basedOn w:val="a"/>
    <w:pPr>
      <w:widowControl/>
      <w:ind w:firstLine="720"/>
      <w:jc w:val="both"/>
    </w:pPr>
    <w:rPr>
      <w:rFonts w:eastAsia="Times New Roman"/>
      <w:sz w:val="24"/>
      <w:szCs w:val="22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18"/>
      <w:szCs w:val="18"/>
    </w:rPr>
  </w:style>
  <w:style w:type="character" w:styleId="aff">
    <w:name w:val="Emphasis"/>
    <w:uiPriority w:val="20"/>
    <w:qFormat/>
    <w:rPr>
      <w:rFonts w:cs="Times New Roman"/>
      <w:i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aff0">
    <w:name w:val="Нормальный (таблица)"/>
    <w:basedOn w:val="a"/>
    <w:next w:val="a"/>
    <w:uiPriority w:val="99"/>
    <w:pPr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Pr>
      <w:rFonts w:ascii="Courier New" w:eastAsia="Times New Roman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1DBE-48D5-40B8-B85E-8A0751A8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из областного бюджета</vt:lpstr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из областного бюджета</dc:title>
  <dc:creator>Зимова Ольга Сергеевна</dc:creator>
  <cp:lastModifiedBy>Байгузина Екатерина Александровна</cp:lastModifiedBy>
  <cp:revision>2</cp:revision>
  <cp:lastPrinted>2025-06-20T10:49:00Z</cp:lastPrinted>
  <dcterms:created xsi:type="dcterms:W3CDTF">2025-06-27T07:08:00Z</dcterms:created>
  <dcterms:modified xsi:type="dcterms:W3CDTF">2025-06-27T07:08:00Z</dcterms:modified>
  <cp:version>1048576</cp:version>
</cp:coreProperties>
</file>