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87" w:rsidRDefault="001A56C6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Министру </w:t>
      </w:r>
    </w:p>
    <w:p w:rsidR="00601987" w:rsidRDefault="001A56C6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социального развития Ульяновской области</w:t>
      </w:r>
    </w:p>
    <w:p w:rsidR="00601987" w:rsidRDefault="00601987">
      <w:pPr>
        <w:jc w:val="center"/>
        <w:rPr>
          <w:rFonts w:ascii="PT Astra Serif" w:hAnsi="PT Astra Serif"/>
          <w:b/>
        </w:rPr>
      </w:pPr>
    </w:p>
    <w:p w:rsidR="00601987" w:rsidRDefault="001A56C6">
      <w:pPr>
        <w:jc w:val="center"/>
        <w:rPr>
          <w:rFonts w:ascii="PT Astra Serif" w:hAnsi="PT Astra Serif"/>
          <w:b/>
        </w:rPr>
      </w:pPr>
      <w:proofErr w:type="spellStart"/>
      <w:r>
        <w:rPr>
          <w:rFonts w:ascii="PT Astra Serif" w:hAnsi="PT Astra Serif"/>
          <w:b/>
        </w:rPr>
        <w:t>Батракову</w:t>
      </w:r>
      <w:proofErr w:type="spellEnd"/>
      <w:r>
        <w:rPr>
          <w:rFonts w:ascii="PT Astra Serif" w:hAnsi="PT Astra Serif"/>
          <w:b/>
        </w:rPr>
        <w:t xml:space="preserve"> Д.В.</w:t>
      </w:r>
    </w:p>
    <w:p w:rsidR="00601987" w:rsidRDefault="00601987">
      <w:pPr>
        <w:spacing w:line="216" w:lineRule="auto"/>
        <w:jc w:val="center"/>
        <w:rPr>
          <w:rFonts w:ascii="PT Astra Serif" w:hAnsi="PT Astra Serif"/>
        </w:rPr>
      </w:pPr>
    </w:p>
    <w:tbl>
      <w:tblPr>
        <w:tblpPr w:leftFromText="180" w:rightFromText="180" w:vertAnchor="page" w:horzAnchor="margin" w:tblpY="496"/>
        <w:tblW w:w="5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74"/>
        <w:gridCol w:w="1843"/>
        <w:gridCol w:w="568"/>
        <w:gridCol w:w="1315"/>
        <w:gridCol w:w="780"/>
      </w:tblGrid>
      <w:tr w:rsidR="00601987">
        <w:trPr>
          <w:trHeight w:val="1951"/>
        </w:trPr>
        <w:tc>
          <w:tcPr>
            <w:tcW w:w="4400" w:type="dxa"/>
            <w:gridSpan w:val="4"/>
            <w:shd w:val="clear" w:color="auto" w:fill="auto"/>
          </w:tcPr>
          <w:p w:rsidR="00601987" w:rsidRDefault="00601987">
            <w:pPr>
              <w:spacing w:line="192" w:lineRule="auto"/>
              <w:jc w:val="center"/>
              <w:rPr>
                <w:rFonts w:ascii="PT Astra Serif" w:hAnsi="PT Astra Serif"/>
              </w:rPr>
            </w:pPr>
          </w:p>
          <w:p w:rsidR="00601987" w:rsidRDefault="001A56C6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Министерство</w:t>
            </w:r>
          </w:p>
          <w:p w:rsidR="00601987" w:rsidRDefault="001A56C6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экономического развития</w:t>
            </w:r>
          </w:p>
          <w:p w:rsidR="00601987" w:rsidRDefault="001A56C6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Ульяновской области</w:t>
            </w:r>
          </w:p>
          <w:p w:rsidR="00601987" w:rsidRDefault="001A56C6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>
              <w:rPr>
                <w:rFonts w:ascii="PT Astra Serif" w:hAnsi="PT Astra Serif"/>
                <w:b/>
              </w:rPr>
              <w:t>(Минэкономразвития</w:t>
            </w:r>
            <w:proofErr w:type="gramEnd"/>
          </w:p>
          <w:p w:rsidR="00601987" w:rsidRDefault="001A56C6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>
              <w:rPr>
                <w:rFonts w:ascii="PT Astra Serif" w:hAnsi="PT Astra Serif"/>
                <w:b/>
              </w:rPr>
              <w:t>Ульяновской области)</w:t>
            </w:r>
            <w:proofErr w:type="gramEnd"/>
          </w:p>
          <w:p w:rsidR="00601987" w:rsidRDefault="00601987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  <w:p w:rsidR="00601987" w:rsidRDefault="001A56C6">
            <w:pPr>
              <w:spacing w:line="21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ул.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Спасская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>, д. 8, г. Ульяновск, 432017</w:t>
            </w:r>
          </w:p>
          <w:p w:rsidR="00601987" w:rsidRDefault="001A56C6">
            <w:pPr>
              <w:spacing w:line="21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тел.: (8422) 24-18-25, 24-18-12</w:t>
            </w:r>
          </w:p>
          <w:p w:rsidR="00601987" w:rsidRDefault="001A56C6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е</w:t>
            </w:r>
            <w:proofErr w:type="gramEnd"/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-mail: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econom@ulgov.ru, http://ekonom73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ru</w:t>
            </w:r>
            <w:proofErr w:type="spellEnd"/>
          </w:p>
          <w:p w:rsidR="00601987" w:rsidRDefault="001A56C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  <w:color w:val="A6A6A6"/>
              </w:rPr>
              <w:drawing>
                <wp:anchor distT="0" distB="0" distL="0" distR="0" simplePos="0" relativeHeight="3" behindDoc="0" locked="0" layoutInCell="0" allowOverlap="1" wp14:anchorId="4D5A167B" wp14:editId="141D3CA3">
                  <wp:simplePos x="0" y="0"/>
                  <wp:positionH relativeFrom="character">
                    <wp:posOffset>-1457864</wp:posOffset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vMerge w:val="restart"/>
            <w:shd w:val="clear" w:color="auto" w:fill="auto"/>
          </w:tcPr>
          <w:p w:rsidR="00601987" w:rsidRDefault="00601987">
            <w:pPr>
              <w:rPr>
                <w:lang w:val="en-US"/>
              </w:rPr>
            </w:pPr>
          </w:p>
        </w:tc>
      </w:tr>
      <w:tr w:rsidR="00601987">
        <w:trPr>
          <w:trHeight w:val="420"/>
        </w:trPr>
        <w:tc>
          <w:tcPr>
            <w:tcW w:w="440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01987" w:rsidRDefault="001A56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A6A6A6"/>
              </w:rPr>
              <w:t xml:space="preserve"> </w:t>
            </w:r>
            <w:r>
              <w:rPr>
                <w:rFonts w:ascii="PT Astra Serif" w:hAnsi="PT Astra Serif"/>
                <w:color w:val="A6A6A6"/>
              </w:rPr>
              <w:t xml:space="preserve"> </w:t>
            </w:r>
          </w:p>
        </w:tc>
        <w:tc>
          <w:tcPr>
            <w:tcW w:w="780" w:type="dxa"/>
            <w:vMerge/>
            <w:shd w:val="clear" w:color="auto" w:fill="auto"/>
          </w:tcPr>
          <w:p w:rsidR="00601987" w:rsidRDefault="00601987"/>
        </w:tc>
      </w:tr>
      <w:tr w:rsidR="00601987">
        <w:trPr>
          <w:trHeight w:val="420"/>
        </w:trPr>
        <w:tc>
          <w:tcPr>
            <w:tcW w:w="67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1987" w:rsidRDefault="001A56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№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1987" w:rsidRDefault="001A56C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73-ИОГВ-12.01/4752вн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01987" w:rsidRDefault="001A56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</w:t>
            </w:r>
          </w:p>
        </w:tc>
        <w:tc>
          <w:tcPr>
            <w:tcW w:w="1315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1987" w:rsidRDefault="001A56C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22.05.2024</w:t>
            </w:r>
          </w:p>
        </w:tc>
        <w:tc>
          <w:tcPr>
            <w:tcW w:w="780" w:type="dxa"/>
            <w:vMerge/>
            <w:shd w:val="clear" w:color="auto" w:fill="auto"/>
          </w:tcPr>
          <w:p w:rsidR="00601987" w:rsidRDefault="00601987"/>
        </w:tc>
      </w:tr>
      <w:tr w:rsidR="00601987">
        <w:trPr>
          <w:trHeight w:val="669"/>
        </w:trPr>
        <w:tc>
          <w:tcPr>
            <w:tcW w:w="4400" w:type="dxa"/>
            <w:gridSpan w:val="4"/>
            <w:shd w:val="clear" w:color="auto" w:fill="auto"/>
          </w:tcPr>
          <w:p w:rsidR="00601987" w:rsidRDefault="00601987">
            <w:pPr>
              <w:spacing w:line="18" w:lineRule="atLeast"/>
              <w:rPr>
                <w:rFonts w:ascii="PT Astra Serif" w:hAnsi="PT Astra Serif"/>
              </w:rPr>
            </w:pPr>
          </w:p>
          <w:p w:rsidR="00601987" w:rsidRDefault="001A56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 направлении заключ</w:t>
            </w:r>
            <w:bookmarkStart w:id="0" w:name="_GoBack"/>
            <w:bookmarkEnd w:id="0"/>
            <w:r>
              <w:rPr>
                <w:rFonts w:ascii="PT Astra Serif" w:hAnsi="PT Astra Serif"/>
              </w:rPr>
              <w:t>ения</w:t>
            </w:r>
          </w:p>
          <w:p w:rsidR="00601987" w:rsidRDefault="001A56C6">
            <w:pPr>
              <w:spacing w:line="1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 оценке регулирующего воздействия</w:t>
            </w:r>
          </w:p>
        </w:tc>
        <w:tc>
          <w:tcPr>
            <w:tcW w:w="780" w:type="dxa"/>
            <w:vMerge/>
            <w:shd w:val="clear" w:color="auto" w:fill="auto"/>
          </w:tcPr>
          <w:p w:rsidR="00601987" w:rsidRDefault="00601987">
            <w:pPr>
              <w:spacing w:line="18" w:lineRule="atLeast"/>
              <w:rPr>
                <w:sz w:val="27"/>
                <w:szCs w:val="27"/>
              </w:rPr>
            </w:pPr>
          </w:p>
        </w:tc>
      </w:tr>
    </w:tbl>
    <w:p w:rsidR="00601987" w:rsidRDefault="00601987">
      <w:pPr>
        <w:spacing w:line="18" w:lineRule="atLeast"/>
        <w:jc w:val="center"/>
        <w:rPr>
          <w:sz w:val="27"/>
          <w:szCs w:val="27"/>
        </w:rPr>
      </w:pPr>
    </w:p>
    <w:p w:rsidR="00601987" w:rsidRDefault="00601987">
      <w:pPr>
        <w:spacing w:line="18" w:lineRule="atLeast"/>
        <w:rPr>
          <w:sz w:val="27"/>
          <w:szCs w:val="27"/>
        </w:rPr>
      </w:pPr>
    </w:p>
    <w:p w:rsidR="00601987" w:rsidRDefault="00601987">
      <w:pPr>
        <w:spacing w:line="18" w:lineRule="atLeast"/>
        <w:rPr>
          <w:sz w:val="27"/>
          <w:szCs w:val="27"/>
        </w:rPr>
      </w:pPr>
    </w:p>
    <w:p w:rsidR="00601987" w:rsidRDefault="00601987">
      <w:pPr>
        <w:spacing w:line="18" w:lineRule="atLeast"/>
        <w:rPr>
          <w:sz w:val="27"/>
          <w:szCs w:val="27"/>
        </w:rPr>
      </w:pPr>
    </w:p>
    <w:p w:rsidR="00601987" w:rsidRDefault="00601987">
      <w:pPr>
        <w:spacing w:line="18" w:lineRule="atLeast"/>
        <w:rPr>
          <w:sz w:val="27"/>
          <w:szCs w:val="27"/>
        </w:rPr>
      </w:pPr>
    </w:p>
    <w:p w:rsidR="00601987" w:rsidRDefault="00601987">
      <w:pPr>
        <w:spacing w:line="18" w:lineRule="atLeast"/>
        <w:rPr>
          <w:sz w:val="27"/>
          <w:szCs w:val="27"/>
        </w:rPr>
      </w:pPr>
    </w:p>
    <w:p w:rsidR="00601987" w:rsidRDefault="00601987">
      <w:pPr>
        <w:spacing w:line="18" w:lineRule="atLeast"/>
        <w:rPr>
          <w:sz w:val="27"/>
          <w:szCs w:val="27"/>
        </w:rPr>
      </w:pPr>
    </w:p>
    <w:p w:rsidR="00601987" w:rsidRDefault="00601987">
      <w:pPr>
        <w:spacing w:line="18" w:lineRule="atLeast"/>
        <w:rPr>
          <w:sz w:val="27"/>
          <w:szCs w:val="27"/>
        </w:rPr>
      </w:pPr>
    </w:p>
    <w:p w:rsidR="00601987" w:rsidRDefault="00601987">
      <w:pPr>
        <w:spacing w:line="18" w:lineRule="atLeast"/>
        <w:ind w:firstLine="709"/>
        <w:jc w:val="center"/>
        <w:rPr>
          <w:rFonts w:eastAsia="Calibri"/>
          <w:b/>
          <w:sz w:val="27"/>
          <w:szCs w:val="27"/>
          <w:lang w:eastAsia="en-US"/>
        </w:rPr>
      </w:pPr>
    </w:p>
    <w:p w:rsidR="00601987" w:rsidRDefault="00601987">
      <w:pPr>
        <w:spacing w:line="18" w:lineRule="atLeast"/>
        <w:ind w:firstLine="709"/>
        <w:jc w:val="center"/>
        <w:rPr>
          <w:rFonts w:eastAsia="Calibri"/>
          <w:b/>
          <w:sz w:val="27"/>
          <w:szCs w:val="27"/>
          <w:lang w:eastAsia="en-US"/>
        </w:rPr>
      </w:pPr>
    </w:p>
    <w:p w:rsidR="00601987" w:rsidRDefault="00601987">
      <w:pPr>
        <w:spacing w:line="228" w:lineRule="auto"/>
        <w:ind w:firstLine="709"/>
        <w:jc w:val="center"/>
        <w:rPr>
          <w:rFonts w:eastAsia="Calibri"/>
          <w:b/>
          <w:lang w:eastAsia="en-US"/>
        </w:rPr>
      </w:pPr>
    </w:p>
    <w:p w:rsidR="00601987" w:rsidRDefault="001A56C6">
      <w:pPr>
        <w:jc w:val="center"/>
        <w:rPr>
          <w:rFonts w:ascii="PT Astra Serif" w:hAnsi="PT Astra Serif"/>
          <w:b/>
          <w:bCs/>
        </w:rPr>
      </w:pPr>
      <w:r>
        <w:rPr>
          <w:rFonts w:ascii="PT Astra Serif" w:eastAsia="Calibri" w:hAnsi="PT Astra Serif" w:cs="Calibri"/>
          <w:b/>
        </w:rPr>
        <w:t>Уважаемый Дмитрий Владимирович</w:t>
      </w:r>
      <w:r>
        <w:rPr>
          <w:rFonts w:ascii="PT Astra Serif" w:hAnsi="PT Astra Serif"/>
          <w:b/>
          <w:bCs/>
        </w:rPr>
        <w:t>!</w:t>
      </w:r>
    </w:p>
    <w:p w:rsidR="00601987" w:rsidRDefault="00601987">
      <w:pPr>
        <w:ind w:firstLine="720"/>
        <w:jc w:val="center"/>
        <w:rPr>
          <w:rFonts w:ascii="PT Astra Serif" w:hAnsi="PT Astra Serif"/>
          <w:b/>
          <w:bCs/>
        </w:rPr>
      </w:pPr>
    </w:p>
    <w:p w:rsidR="00601987" w:rsidRDefault="001A56C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Министерство экономического развития Ульяновской области </w:t>
      </w:r>
      <w:r>
        <w:rPr>
          <w:rFonts w:ascii="PT Astra Serif" w:hAnsi="PT Astra Serif"/>
        </w:rPr>
        <w:t>по результатам рассмотрения проекта постановления Правительства Ульяновской области «О некоторых мерах, направленных на обеспечение реализации пункта 1 статьи 8 Закона Ульяновской области «Об образовании в Ульяновской области» направляет следующее заключен</w:t>
      </w:r>
      <w:r>
        <w:rPr>
          <w:rFonts w:ascii="PT Astra Serif" w:hAnsi="PT Astra Serif"/>
        </w:rPr>
        <w:t>ие.</w:t>
      </w:r>
    </w:p>
    <w:p w:rsidR="00601987" w:rsidRDefault="00601987">
      <w:pPr>
        <w:jc w:val="center"/>
        <w:rPr>
          <w:rFonts w:ascii="PT Astra Serif" w:hAnsi="PT Astra Serif"/>
          <w:b/>
        </w:rPr>
      </w:pPr>
    </w:p>
    <w:p w:rsidR="00601987" w:rsidRDefault="001A56C6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Заключение</w:t>
      </w:r>
    </w:p>
    <w:p w:rsidR="00601987" w:rsidRDefault="001A56C6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об оценке регулирующего воздействия проекта </w:t>
      </w:r>
    </w:p>
    <w:p w:rsidR="00601987" w:rsidRDefault="001A56C6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постановления Правительства Ульяновской области «О некоторых мерах, направленных на обеспечение реализации пункта 1 статьи 8 Закона Ульяновской области «Об образовании в Ульяновской области»</w:t>
      </w:r>
    </w:p>
    <w:p w:rsidR="00601987" w:rsidRDefault="00601987">
      <w:pPr>
        <w:jc w:val="center"/>
        <w:rPr>
          <w:rFonts w:ascii="PT Astra Serif" w:hAnsi="PT Astra Serif"/>
        </w:rPr>
      </w:pPr>
    </w:p>
    <w:p w:rsidR="00601987" w:rsidRDefault="001A56C6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Рассмотрев в соответствии с Законом Ульяновской области от 05.11.2013 </w:t>
      </w:r>
      <w:proofErr w:type="gramStart"/>
      <w:r>
        <w:rPr>
          <w:rFonts w:ascii="PT Astra Serif" w:hAnsi="PT Astra Serif"/>
        </w:rPr>
        <w:t>№ 201-ЗО «О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порядке прове</w:t>
      </w:r>
      <w:r>
        <w:rPr>
          <w:rFonts w:ascii="PT Astra Serif" w:hAnsi="PT Astra Serif"/>
        </w:rPr>
        <w:t>дения экспертизы нормативных правовых актов Ульяновской области и муниципальных нормативных правовых актов, затрагивающих вопросы осуществления предпринимательской и инвестиционной деятельности, и порядке проведения оценки фактического воздействия норматив</w:t>
      </w:r>
      <w:r>
        <w:rPr>
          <w:rFonts w:ascii="PT Astra Serif" w:hAnsi="PT Astra Serif"/>
        </w:rPr>
        <w:t>ных правовых актов Ульяновской области», пунктом 4.2 раздела 4 Положения о проведении оценки регулирующего воздействия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проектов нормативных правовых актов Ульяновской области, утверждённого постановлением Правительства Ульяновской области от 16.12.2013 № 6</w:t>
      </w:r>
      <w:r>
        <w:rPr>
          <w:rFonts w:ascii="PT Astra Serif" w:hAnsi="PT Astra Serif"/>
        </w:rPr>
        <w:t xml:space="preserve">07-П «Об утверждении Положения о проведении оценки регулирующего воздействия проектов нормативных правовых актов Ульяновской области» (далее – Положение), постановлением </w:t>
      </w:r>
      <w:r>
        <w:rPr>
          <w:rFonts w:ascii="PT Astra Serif" w:hAnsi="PT Astra Serif"/>
        </w:rPr>
        <w:lastRenderedPageBreak/>
        <w:t>Правительства Ульяновской области от 14.04.2014 № 8/125-П «О Министерстве экономическо</w:t>
      </w:r>
      <w:r>
        <w:rPr>
          <w:rFonts w:ascii="PT Astra Serif" w:hAnsi="PT Astra Serif"/>
        </w:rPr>
        <w:t>го развития и промышленности Ульяновской области» проект постановления Правительства Ульяновской области «</w:t>
      </w:r>
      <w:proofErr w:type="gramEnd"/>
      <w:r>
        <w:rPr>
          <w:rFonts w:ascii="PT Astra Serif" w:hAnsi="PT Astra Serif"/>
        </w:rPr>
        <w:t>О некоторых мерах, направленных на обеспечение реализации пункта 1 статьи 8 Закона Ульяновской области «Об образовании в Ульяновской области» (далее –</w:t>
      </w:r>
      <w:r>
        <w:rPr>
          <w:rFonts w:ascii="PT Astra Serif" w:hAnsi="PT Astra Serif"/>
        </w:rPr>
        <w:t xml:space="preserve"> проект акта), подготовленный и направленный для подготовки настоящего заключения Министерством социального развития Ульяновской области (далее – разработчик акта), Министерство экономического развития и промышленности Ульяновской области сообщает следующе</w:t>
      </w:r>
      <w:r>
        <w:rPr>
          <w:rFonts w:ascii="PT Astra Serif" w:hAnsi="PT Astra Serif"/>
        </w:rPr>
        <w:t>е.</w:t>
      </w:r>
    </w:p>
    <w:p w:rsidR="00601987" w:rsidRDefault="001A56C6">
      <w:pPr>
        <w:ind w:firstLine="708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1. Описание предлагаемого правового регулирования.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Проект акта разработан в соответствии со статьёй 78 Бюджетного кодекса Российской Федерации, Законом Ульяновской области от 13.08.2013 № 134-ЗО «Об образовании в Ульяновской области» </w:t>
      </w:r>
      <w:r>
        <w:rPr>
          <w:rStyle w:val="1"/>
          <w:rFonts w:ascii="PT Astra Serif" w:hAnsi="PT Astra Serif"/>
          <w:color w:val="000000"/>
        </w:rPr>
        <w:t xml:space="preserve">и </w:t>
      </w:r>
      <w:r>
        <w:rPr>
          <w:rFonts w:ascii="PT Astra Serif" w:hAnsi="PT Astra Serif"/>
        </w:rPr>
        <w:t>постановлением Пр</w:t>
      </w:r>
      <w:r>
        <w:rPr>
          <w:rFonts w:ascii="PT Astra Serif" w:hAnsi="PT Astra Serif"/>
        </w:rPr>
        <w:t>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</w:t>
      </w:r>
      <w:r>
        <w:rPr>
          <w:rFonts w:ascii="PT Astra Serif" w:hAnsi="PT Astra Serif"/>
        </w:rPr>
        <w:t>е грантов в форме субсидий, юридическим</w:t>
      </w:r>
      <w:proofErr w:type="gramEnd"/>
      <w:r>
        <w:rPr>
          <w:rFonts w:ascii="PT Astra Serif" w:hAnsi="PT Astra Serif"/>
        </w:rPr>
        <w:t xml:space="preserve">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(далее – постановлени</w:t>
      </w:r>
      <w:r>
        <w:rPr>
          <w:rFonts w:ascii="PT Astra Serif" w:hAnsi="PT Astra Serif"/>
        </w:rPr>
        <w:t>е Правительства Российской Федерации от 25.10.2023 № 1782)</w:t>
      </w:r>
      <w:r>
        <w:rPr>
          <w:rFonts w:ascii="PT Astra Serif" w:hAnsi="PT Astra Serif"/>
          <w:bCs/>
          <w:kern w:val="2"/>
          <w:lang w:eastAsia="bn-IN" w:bidi="bn-IN"/>
        </w:rPr>
        <w:t>.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Проектом акта утверждаются:</w:t>
      </w:r>
    </w:p>
    <w:p w:rsidR="00601987" w:rsidRDefault="001A56C6">
      <w:pPr>
        <w:pStyle w:val="af0"/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>1) Правила предоставления обучающимся (воспитанникам) общеобразовательных организаций старше 7 лет, в том числе обучающимся (воспитанникам) с ограниченными возможностям</w:t>
      </w:r>
      <w:r>
        <w:rPr>
          <w:rFonts w:ascii="PT Astra Serif" w:hAnsi="PT Astra Serif"/>
          <w:color w:val="000000"/>
          <w:sz w:val="28"/>
          <w:szCs w:val="28"/>
        </w:rPr>
        <w:t xml:space="preserve">и здоровья, студентам (курсантам) профессиональных образовательных организаций </w:t>
      </w:r>
      <w:r>
        <w:rPr>
          <w:rFonts w:ascii="PT Astra Serif" w:hAnsi="PT Astra Serif"/>
          <w:color w:val="000000"/>
          <w:sz w:val="28"/>
          <w:szCs w:val="28"/>
        </w:rPr>
        <w:br/>
        <w:t>и образовательных организаций высшего образования, обучающимся в очной форме на территории Ульяновской области (далее – обучающиеся),</w:t>
      </w:r>
      <w:r>
        <w:rPr>
          <w:color w:val="000000"/>
          <w:sz w:val="28"/>
          <w:szCs w:val="28"/>
        </w:rPr>
        <w:t xml:space="preserve"> льгот при оплате </w:t>
      </w:r>
      <w:r>
        <w:rPr>
          <w:rFonts w:ascii="PT Astra Serif" w:hAnsi="PT Astra Serif"/>
          <w:sz w:val="28"/>
          <w:szCs w:val="28"/>
        </w:rPr>
        <w:t>проезда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железнодорожным </w:t>
      </w:r>
      <w:r>
        <w:rPr>
          <w:rFonts w:ascii="PT Astra Serif" w:hAnsi="PT Astra Serif"/>
          <w:color w:val="000000"/>
          <w:sz w:val="28"/>
          <w:szCs w:val="28"/>
        </w:rPr>
        <w:t>транспортом общего пользования в поездах пригородного сообщения на территории Ульяновской области (далее – льготы), в том числе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устанавливаются форма и период предоставления льгот;</w:t>
      </w:r>
    </w:p>
    <w:p w:rsidR="00601987" w:rsidRDefault="001A56C6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  <w:color w:val="000000"/>
        </w:rPr>
      </w:pPr>
      <w:proofErr w:type="gramStart"/>
      <w:r>
        <w:rPr>
          <w:rFonts w:ascii="PT Astra Serif" w:hAnsi="PT Astra Serif"/>
          <w:color w:val="000000"/>
        </w:rPr>
        <w:t>2) Правила предоставления юридическим лицам (за исключением государственных</w:t>
      </w:r>
      <w:r>
        <w:rPr>
          <w:rFonts w:ascii="PT Astra Serif" w:hAnsi="PT Astra Serif"/>
          <w:color w:val="000000"/>
        </w:rPr>
        <w:t xml:space="preserve"> (муниципальных) учреждений), индивидуальным предпринимателям субсидий из областного бюджета Ульяновской области </w:t>
      </w:r>
      <w:r>
        <w:rPr>
          <w:rFonts w:ascii="PT Astra Serif" w:hAnsi="PT Astra Serif"/>
          <w:color w:val="000000"/>
        </w:rPr>
        <w:br/>
        <w:t xml:space="preserve">в целях возмещения недополученных доходов, связанных с перевозкой обучающихся (воспитанников) общеобразовательных организаций старше </w:t>
      </w:r>
      <w:r>
        <w:rPr>
          <w:rFonts w:ascii="PT Astra Serif" w:hAnsi="PT Astra Serif"/>
          <w:color w:val="000000"/>
        </w:rPr>
        <w:br/>
        <w:t>7 лет, в</w:t>
      </w:r>
      <w:r>
        <w:rPr>
          <w:rFonts w:ascii="PT Astra Serif" w:hAnsi="PT Astra Serif"/>
          <w:color w:val="000000"/>
        </w:rPr>
        <w:t xml:space="preserve"> том числе обучающихся (воспитанников) с ограниченными возможностями здоровья, студентов (курсантов) профессиональных образовательных организаций и образовательных организаций высшего образования, обучающихся в очной форме, железнодорожным транспортом обще</w:t>
      </w:r>
      <w:r>
        <w:rPr>
          <w:rFonts w:ascii="PT Astra Serif" w:hAnsi="PT Astra Serif"/>
          <w:color w:val="000000"/>
        </w:rPr>
        <w:t>го пользования</w:t>
      </w:r>
      <w:proofErr w:type="gramEnd"/>
      <w:r>
        <w:rPr>
          <w:rFonts w:ascii="PT Astra Serif" w:hAnsi="PT Astra Serif"/>
          <w:color w:val="000000"/>
        </w:rPr>
        <w:t xml:space="preserve"> в поездах пригородного сообщения на территории Ульяновской области (далее – организации железнодорожного транспорта, субсидии соответственно), в том числе устанавливаются:</w:t>
      </w:r>
    </w:p>
    <w:p w:rsidR="00601987" w:rsidRDefault="001A56C6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требования, которым должны соответствовать </w:t>
      </w:r>
      <w:r>
        <w:rPr>
          <w:rFonts w:ascii="PT Astra Serif" w:hAnsi="PT Astra Serif"/>
          <w:color w:val="000000"/>
        </w:rPr>
        <w:t>организации железнодорожно</w:t>
      </w:r>
      <w:r>
        <w:rPr>
          <w:rFonts w:ascii="PT Astra Serif" w:hAnsi="PT Astra Serif"/>
          <w:color w:val="000000"/>
        </w:rPr>
        <w:t>го транспорта</w:t>
      </w:r>
      <w:r>
        <w:rPr>
          <w:rFonts w:ascii="PT Astra Serif" w:hAnsi="PT Astra Serif"/>
        </w:rPr>
        <w:t xml:space="preserve"> для получения субсидий;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перечень документов, предоставляемых </w:t>
      </w:r>
      <w:r>
        <w:rPr>
          <w:rFonts w:ascii="PT Astra Serif" w:hAnsi="PT Astra Serif"/>
          <w:color w:val="000000"/>
        </w:rPr>
        <w:t>организациями железнодорожного транспорта</w:t>
      </w:r>
      <w:r>
        <w:rPr>
          <w:rFonts w:ascii="PT Astra Serif" w:hAnsi="PT Astra Serif"/>
        </w:rPr>
        <w:t xml:space="preserve"> ежегодно для заключения соглашения на предоставление субсидий;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основания для принятия </w:t>
      </w:r>
      <w:r>
        <w:rPr>
          <w:rFonts w:ascii="PT Astra Serif" w:hAnsi="PT Astra Serif"/>
          <w:color w:val="000000"/>
        </w:rPr>
        <w:t>Министерством социального развития Ульяновской област</w:t>
      </w:r>
      <w:r>
        <w:rPr>
          <w:rFonts w:ascii="PT Astra Serif" w:hAnsi="PT Astra Serif"/>
          <w:color w:val="000000"/>
        </w:rPr>
        <w:t xml:space="preserve">и (далее – Министерство) </w:t>
      </w:r>
      <w:r>
        <w:rPr>
          <w:rFonts w:ascii="PT Astra Serif" w:hAnsi="PT Astra Serif"/>
        </w:rPr>
        <w:t xml:space="preserve">решения об отказе </w:t>
      </w:r>
      <w:r>
        <w:rPr>
          <w:rFonts w:ascii="PT Astra Serif" w:hAnsi="PT Astra Serif"/>
        </w:rPr>
        <w:br/>
        <w:t>в заключени</w:t>
      </w:r>
      <w:proofErr w:type="gramStart"/>
      <w:r>
        <w:rPr>
          <w:rFonts w:ascii="PT Astra Serif" w:hAnsi="PT Astra Serif"/>
        </w:rPr>
        <w:t>и</w:t>
      </w:r>
      <w:proofErr w:type="gramEnd"/>
      <w:r>
        <w:rPr>
          <w:rFonts w:ascii="PT Astra Serif" w:hAnsi="PT Astra Serif"/>
        </w:rPr>
        <w:t xml:space="preserve"> соглашения о предоставлении субсидий;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порядок заключения соглашения о предоставлении субсидии и его содержание;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формула расчёта размера предоставляемой субсидии;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порядок получения субсидий </w:t>
      </w:r>
      <w:r>
        <w:rPr>
          <w:rFonts w:ascii="PT Astra Serif" w:hAnsi="PT Astra Serif"/>
          <w:color w:val="000000"/>
        </w:rPr>
        <w:t>организаци</w:t>
      </w:r>
      <w:r>
        <w:rPr>
          <w:rFonts w:ascii="PT Astra Serif" w:hAnsi="PT Astra Serif"/>
          <w:color w:val="000000"/>
        </w:rPr>
        <w:t>ями железнодорожного транспорта</w:t>
      </w:r>
      <w:r>
        <w:rPr>
          <w:rFonts w:ascii="PT Astra Serif" w:hAnsi="PT Astra Serif"/>
        </w:rPr>
        <w:t>;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основания для принятия Министерством решения об отказе </w:t>
      </w:r>
      <w:r>
        <w:rPr>
          <w:rFonts w:ascii="PT Astra Serif" w:hAnsi="PT Astra Serif"/>
        </w:rPr>
        <w:br/>
        <w:t xml:space="preserve">в предоставлении </w:t>
      </w:r>
      <w:r>
        <w:rPr>
          <w:rFonts w:ascii="PT Astra Serif" w:hAnsi="PT Astra Serif"/>
          <w:color w:val="000000"/>
        </w:rPr>
        <w:t>организациям железнодорожного транспорта</w:t>
      </w:r>
      <w:r>
        <w:rPr>
          <w:rFonts w:ascii="PT Astra Serif" w:hAnsi="PT Astra Serif"/>
        </w:rPr>
        <w:t xml:space="preserve"> субсидий;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результат предоставления субсидий;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порядок представления отчётности, осуществления </w:t>
      </w:r>
      <w:proofErr w:type="gramStart"/>
      <w:r>
        <w:rPr>
          <w:rFonts w:ascii="PT Astra Serif" w:hAnsi="PT Astra Serif"/>
        </w:rPr>
        <w:t>контроля за</w:t>
      </w:r>
      <w:proofErr w:type="gramEnd"/>
      <w:r>
        <w:rPr>
          <w:rFonts w:ascii="PT Astra Serif" w:hAnsi="PT Astra Serif"/>
        </w:rPr>
        <w:t> собл</w:t>
      </w:r>
      <w:r>
        <w:rPr>
          <w:rFonts w:ascii="PT Astra Serif" w:hAnsi="PT Astra Serif"/>
        </w:rPr>
        <w:t>юдением условий и порядка предоставления субсидий и ответственность за их нарушение;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основания для возврата субсидий в областной бюджет Ульяновской области в полном объёме.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Также проектом акта утверждается форма отчёта о количестве </w:t>
      </w:r>
      <w:proofErr w:type="gramStart"/>
      <w:r>
        <w:rPr>
          <w:rFonts w:ascii="PT Astra Serif" w:hAnsi="PT Astra Serif"/>
        </w:rPr>
        <w:t>перевезённых</w:t>
      </w:r>
      <w:proofErr w:type="gramEnd"/>
      <w:r>
        <w:rPr>
          <w:rFonts w:ascii="PT Astra Serif" w:hAnsi="PT Astra Serif"/>
        </w:rPr>
        <w:t xml:space="preserve"> обучающихся</w:t>
      </w:r>
      <w:r>
        <w:rPr>
          <w:rFonts w:ascii="PT Astra Serif" w:hAnsi="PT Astra Serif"/>
        </w:rPr>
        <w:t>.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Кроме того, проектом акта признаются утратившими силу: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постановление Правительства Ульяновской области от 28.07.2010                  № 252-П «Об утверждении Порядка предоставления льгот обучающимся и воспитанникам общеобразовательных учреждений старше 7</w:t>
      </w:r>
      <w:r>
        <w:rPr>
          <w:rFonts w:ascii="PT Astra Serif" w:hAnsi="PT Astra Serif"/>
        </w:rPr>
        <w:t xml:space="preserve"> лет, обучающимся очной формы обучения образовательных учреждений начального профессионального, среднего профессионального и высшего профессионального образования, а также обучающимся и воспитанникам специальных (коррекционных) образовательных учреждений д</w:t>
      </w:r>
      <w:r>
        <w:rPr>
          <w:rFonts w:ascii="PT Astra Serif" w:hAnsi="PT Astra Serif"/>
        </w:rPr>
        <w:t>ля обучающихся, воспитанников с ограниченными возможностями здоровья старше 7 лет и ежемесячной компенсации организациям железнодорожного транспорта потерь</w:t>
      </w:r>
      <w:proofErr w:type="gramEnd"/>
      <w:r>
        <w:rPr>
          <w:rFonts w:ascii="PT Astra Serif" w:hAnsi="PT Astra Serif"/>
        </w:rPr>
        <w:t xml:space="preserve"> в доходах, возникающих в результате установления указанных льгот»;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 Правительства Ульян</w:t>
      </w:r>
      <w:r>
        <w:rPr>
          <w:rFonts w:ascii="PT Astra Serif" w:hAnsi="PT Astra Serif"/>
        </w:rPr>
        <w:t>овской области от 29.03.2011                   № 130-П «О внесении изменений в постановление Правительства Ульяновской области от 28.07.2010 № 252-П»;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 Правительства Ульяновской области от 22.11.2012                         № 548-П «О внесении</w:t>
      </w:r>
      <w:r>
        <w:rPr>
          <w:rFonts w:ascii="PT Astra Serif" w:hAnsi="PT Astra Serif"/>
        </w:rPr>
        <w:t xml:space="preserve"> изменений в постановление Правительства Ульяновской области от 28.07.2010 № 252-П»;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пункт 13  постановления Правительства Ульяновской области от 16.10.2013 № 480-П «О внесении изменений в некоторые нормативные правовые акты Правительства Ульяновской облас</w:t>
      </w:r>
      <w:r>
        <w:rPr>
          <w:rFonts w:ascii="PT Astra Serif" w:hAnsi="PT Astra Serif"/>
        </w:rPr>
        <w:t>ти»;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пункт 3 постановления Правительства Ульяновской области от 24.10.2013 № 492-П «О внесении изменений в некоторые нормативные правовые акты Правительства Ульяновской области»;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постановление Правительства Ульяновской области от 26.12.2013                </w:t>
      </w:r>
      <w:r>
        <w:rPr>
          <w:rFonts w:ascii="PT Astra Serif" w:hAnsi="PT Astra Serif"/>
        </w:rPr>
        <w:t xml:space="preserve">        № 639-П «О внесении изменений в постановление Правительства Ульяновской области от 28.07.2010 № 252-П».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 вступает в силу на следующий день после дня его официального опубликования.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В целом принятие проекта акта направлено на создание н</w:t>
      </w:r>
      <w:r>
        <w:rPr>
          <w:rFonts w:ascii="PT Astra Serif" w:hAnsi="PT Astra Serif"/>
        </w:rPr>
        <w:t>ормативных правовых условий для предоставления субсидий из областного бюджета Ульяновской области организациям железнодорожного транспорта в целях</w:t>
      </w:r>
      <w:proofErr w:type="gramEnd"/>
      <w:r>
        <w:rPr>
          <w:rFonts w:ascii="PT Astra Serif" w:hAnsi="PT Astra Serif"/>
        </w:rPr>
        <w:t xml:space="preserve"> возмещения недополученных доходов в результате установления льготы </w:t>
      </w:r>
      <w:r>
        <w:rPr>
          <w:rFonts w:ascii="PT Astra Serif" w:hAnsi="PT Astra Serif" w:cs="PT Astra Serif"/>
        </w:rPr>
        <w:t xml:space="preserve">обучающимся при оплате проезда </w:t>
      </w:r>
      <w:r>
        <w:rPr>
          <w:rFonts w:ascii="PT Astra Serif" w:hAnsi="PT Astra Serif"/>
          <w:color w:val="000000"/>
        </w:rPr>
        <w:t>железнодоро</w:t>
      </w:r>
      <w:r>
        <w:rPr>
          <w:rFonts w:ascii="PT Astra Serif" w:hAnsi="PT Astra Serif"/>
          <w:color w:val="000000"/>
        </w:rPr>
        <w:t>жным транспортом общего пользования в поездах пригородного сообщения на территории Ульяновской области</w:t>
      </w:r>
      <w:r>
        <w:rPr>
          <w:rFonts w:ascii="PT Astra Serif" w:hAnsi="PT Astra Serif"/>
        </w:rPr>
        <w:t>.</w:t>
      </w:r>
    </w:p>
    <w:p w:rsidR="00601987" w:rsidRDefault="001A56C6">
      <w:pPr>
        <w:ind w:firstLine="720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2. Проблема, на решение которой направлен предлагаемый способ правового регулирования, оценка негативных эффектов, возникающих в связи с наличием рассма</w:t>
      </w:r>
      <w:r>
        <w:rPr>
          <w:rFonts w:ascii="PT Astra Serif" w:hAnsi="PT Astra Serif"/>
          <w:b/>
        </w:rPr>
        <w:t>триваемой проблемы.</w:t>
      </w:r>
    </w:p>
    <w:p w:rsidR="00601987" w:rsidRDefault="001A56C6">
      <w:pPr>
        <w:ind w:firstLine="709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/>
        </w:rPr>
        <w:t>В соответствии с пунктом 1 статьи 8 Закона Ульяновской области от 13.08.2013 № 134-ЗО «Об образовании в Ульяновской области» н</w:t>
      </w:r>
      <w:r>
        <w:rPr>
          <w:rFonts w:ascii="PT Astra Serif" w:hAnsi="PT Astra Serif" w:cs="PT Astra Serif"/>
        </w:rPr>
        <w:t xml:space="preserve">аряду с мерами социальной поддержки и стимулирования обучающихся, установленными Федеральным законом от </w:t>
      </w:r>
      <w:r>
        <w:rPr>
          <w:rFonts w:ascii="PT Astra Serif" w:hAnsi="PT Astra Serif" w:cs="PT Astra Serif"/>
        </w:rPr>
        <w:t>29.12.2012 № 279-ФЗ «Об образовании в Российской Федерации» и другими нормативными правовыми актами Российской Федерации, а также иными законами Ульяновской области, обучающимся на территории Ульяновской области за счёт бюджетных ассигнований областного</w:t>
      </w:r>
      <w:proofErr w:type="gramEnd"/>
      <w:r>
        <w:rPr>
          <w:rFonts w:ascii="PT Astra Serif" w:hAnsi="PT Astra Serif" w:cs="PT Astra Serif"/>
        </w:rPr>
        <w:t xml:space="preserve"> бю</w:t>
      </w:r>
      <w:r>
        <w:rPr>
          <w:rFonts w:ascii="PT Astra Serif" w:hAnsi="PT Astra Serif" w:cs="PT Astra Serif"/>
        </w:rPr>
        <w:t>джета Ульяновской области предоставляется, в том числе дополнительная мера социальной поддержки и стимулирования в виде льготы по тарифам на проезд железнодорожным транспортом общего пользования в поездах пригородного сообщения в форме 50-процентной скидки</w:t>
      </w:r>
      <w:r>
        <w:rPr>
          <w:rFonts w:ascii="PT Astra Serif" w:hAnsi="PT Astra Serif" w:cs="PT Astra Serif"/>
        </w:rPr>
        <w:t xml:space="preserve"> от действующего тарифа при оплате проезда на территории Ульяновской области. Компенсация потерь в доходах организаций железнодорожного транспорта, связанных с предоставлением указанных льгот, осуществляется исполнительным органом Ульяновской области, осущ</w:t>
      </w:r>
      <w:r>
        <w:rPr>
          <w:rFonts w:ascii="PT Astra Serif" w:hAnsi="PT Astra Serif" w:cs="PT Astra Serif"/>
        </w:rPr>
        <w:t>ествляющим государственное управление в сфере социальной защиты населения, в порядке, установленном Правительством Ульяновской области.</w:t>
      </w:r>
    </w:p>
    <w:p w:rsidR="00601987" w:rsidRDefault="001A56C6">
      <w:pPr>
        <w:ind w:firstLine="709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t>Постановлением Правительства Российской Федерации от 25.10.2023 № 1782 определены общие требования  нормативным правовым</w:t>
      </w:r>
      <w:r>
        <w:rPr>
          <w:rFonts w:ascii="PT Astra Serif" w:hAnsi="PT Astra Serif" w:cs="PT Astra Serif"/>
        </w:rPr>
        <w:t xml:space="preserve">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</w:t>
      </w:r>
      <w:r>
        <w:rPr>
          <w:rFonts w:ascii="PT Astra Serif" w:hAnsi="PT Astra Serif" w:cs="PT Astra Serif"/>
        </w:rPr>
        <w:t>оизводителям товаров, работ, услуг и проведение отборов получателей указанных субсидий, в том числе грантов в форме субсидий, в соответствии</w:t>
      </w:r>
      <w:proofErr w:type="gramEnd"/>
      <w:r>
        <w:rPr>
          <w:rFonts w:ascii="PT Astra Serif" w:hAnsi="PT Astra Serif" w:cs="PT Astra Serif"/>
        </w:rPr>
        <w:t xml:space="preserve"> с пунктом 3 и абзацами </w:t>
      </w:r>
      <w:r>
        <w:rPr>
          <w:rFonts w:ascii="PT Astra Serif" w:hAnsi="PT Astra Serif" w:cs="PT Astra Serif"/>
        </w:rPr>
        <w:lastRenderedPageBreak/>
        <w:t>четвёртым и пятым пункта 7 статьи 78, пунктом 2.2 и абзацами четвёртым и пятым пункта 4 стат</w:t>
      </w:r>
      <w:r>
        <w:rPr>
          <w:rFonts w:ascii="PT Astra Serif" w:hAnsi="PT Astra Serif" w:cs="PT Astra Serif"/>
        </w:rPr>
        <w:t>ьи 78.1, абзацем вторым пункта 4 статьи 78.5 Бюджетного кодекса Российской Федерации (далее – Общие требования).</w:t>
      </w:r>
    </w:p>
    <w:p w:rsidR="00601987" w:rsidRDefault="001A56C6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Так, в соответствии с пунктом 6 постановления Правительства Российской Федерации от 25.10.2023 № 1782 с 1 января 2024 года до 1 января 2025 год</w:t>
      </w:r>
      <w:r>
        <w:rPr>
          <w:rFonts w:ascii="PT Astra Serif" w:hAnsi="PT Astra Serif" w:cs="PT Astra Serif"/>
        </w:rPr>
        <w:t>а проведение отборов получателей субсидий, в том числе грантов в форме субсидий, из бюджетов субъектов Российской Федерации, местных бюджетов обеспечивается с использованием иных сайтов в информационно-телекоммуникационной сети «Интернет». Кроме того, согл</w:t>
      </w:r>
      <w:r>
        <w:rPr>
          <w:rFonts w:ascii="PT Astra Serif" w:hAnsi="PT Astra Serif" w:cs="PT Astra Serif"/>
        </w:rPr>
        <w:t>асно пунктам 20-25 Общих требований, нормативные правовые акты, регулирующие предоставление субсидий, должны содержать порядок проведения отбора на получение субсидий, порядок размещения заявок об участии в отборе на получение субсидий на иных сайтах в инф</w:t>
      </w:r>
      <w:r>
        <w:rPr>
          <w:rFonts w:ascii="PT Astra Serif" w:hAnsi="PT Astra Serif" w:cs="PT Astra Serif"/>
        </w:rPr>
        <w:t>ормационно-телекоммуникационной сети «Интернет».</w:t>
      </w:r>
    </w:p>
    <w:p w:rsidR="00601987" w:rsidRDefault="001A56C6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По мнению разработчика акта, принятие проекта акта обеспечит предоставление субсидий из областного бюджета Ульяновской области организациям железнодорожного транспорта в целях возмещения недополученных доход</w:t>
      </w:r>
      <w:r>
        <w:rPr>
          <w:rFonts w:ascii="PT Astra Serif" w:hAnsi="PT Astra Serif"/>
          <w:sz w:val="28"/>
          <w:szCs w:val="28"/>
        </w:rPr>
        <w:t>ов в результате установления льгот согласно пункту 1 статьи 8 Закона Ульяновской области от 13.08.2013 № 134-ЗО «Об образовании в Ульяновской области», а также обеспечит соблюдение требований, установленных статьёй 78 Бюджетного кодекса Российской Федераци</w:t>
      </w:r>
      <w:r>
        <w:rPr>
          <w:rFonts w:ascii="PT Astra Serif" w:hAnsi="PT Astra Serif"/>
          <w:sz w:val="28"/>
          <w:szCs w:val="28"/>
        </w:rPr>
        <w:t>и и Общих требований, утверждённых постановлением</w:t>
      </w:r>
      <w:proofErr w:type="gramEnd"/>
      <w:r>
        <w:rPr>
          <w:rFonts w:ascii="PT Astra Serif" w:hAnsi="PT Astra Serif"/>
          <w:sz w:val="28"/>
          <w:szCs w:val="28"/>
        </w:rPr>
        <w:t xml:space="preserve"> Правительства Российской Федерации от 25.10.2023 № 1782.</w:t>
      </w:r>
    </w:p>
    <w:p w:rsidR="00601987" w:rsidRDefault="001A56C6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Таким образом, принятие проекта акта направлено на решение проблемы устранения ситуации правовой неопределённости при предоставлении </w:t>
      </w:r>
      <w:r>
        <w:rPr>
          <w:rFonts w:ascii="PT Astra Serif" w:hAnsi="PT Astra Serif" w:cs="PT Astra Serif"/>
        </w:rPr>
        <w:t>льготы обучающим</w:t>
      </w:r>
      <w:r>
        <w:rPr>
          <w:rFonts w:ascii="PT Astra Serif" w:hAnsi="PT Astra Serif" w:cs="PT Astra Serif"/>
        </w:rPr>
        <w:t xml:space="preserve">ся при оплате проезда </w:t>
      </w:r>
      <w:r>
        <w:rPr>
          <w:rFonts w:ascii="PT Astra Serif" w:hAnsi="PT Astra Serif"/>
          <w:color w:val="000000"/>
        </w:rPr>
        <w:t>железнодорожным транспортом общего пользования в поездах пригородного сообщения на территории Ульяновской области</w:t>
      </w:r>
      <w:r>
        <w:rPr>
          <w:rFonts w:ascii="PT Astra Serif" w:hAnsi="PT Astra Serif"/>
        </w:rPr>
        <w:t>.</w:t>
      </w:r>
    </w:p>
    <w:p w:rsidR="00601987" w:rsidRDefault="001A56C6">
      <w:pPr>
        <w:ind w:firstLine="720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3. Обоснование целей предлагаемого правового регулирования.</w:t>
      </w:r>
    </w:p>
    <w:p w:rsidR="00601987" w:rsidRDefault="001A56C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мнению разработчика акта, основной целью разработки пред</w:t>
      </w:r>
      <w:r>
        <w:rPr>
          <w:rFonts w:ascii="PT Astra Serif" w:hAnsi="PT Astra Serif"/>
        </w:rPr>
        <w:t>лагаемого правового регулирования является:</w:t>
      </w:r>
    </w:p>
    <w:p w:rsidR="00601987" w:rsidRDefault="001A56C6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Таблица 1</w:t>
      </w:r>
    </w:p>
    <w:tbl>
      <w:tblPr>
        <w:tblW w:w="963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244"/>
        <w:gridCol w:w="2268"/>
        <w:gridCol w:w="2127"/>
      </w:tblGrid>
      <w:tr w:rsidR="00601987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87" w:rsidRDefault="001A56C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Описание целей предлагаемого регулирования, их соотношение с проблемой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87" w:rsidRDefault="001A56C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Сроки достижения целей предлагаемого регулирования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87" w:rsidRDefault="001A56C6">
            <w:pPr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Индикаторы достижения целей регулирования по годам</w:t>
            </w:r>
          </w:p>
        </w:tc>
      </w:tr>
      <w:tr w:rsidR="00601987">
        <w:trPr>
          <w:trHeight w:val="841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987" w:rsidRDefault="001A56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Предоставление субсидий из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областного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бюд-жета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Ульяновской области организациям желез-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нодорожного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транспорта в целях возмещения недополученных доходов в результате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установ-ления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льготы обучающимся при оплате проезда железнодорожным транспортом общего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поль-зования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в поездах пригородн</w:t>
            </w:r>
            <w:r>
              <w:rPr>
                <w:rFonts w:ascii="PT Astra Serif" w:hAnsi="PT Astra Serif"/>
                <w:sz w:val="24"/>
                <w:szCs w:val="24"/>
              </w:rPr>
              <w:t>ого сообщения на территории Ульяновской области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987" w:rsidRDefault="001A56C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мая 2024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987" w:rsidRDefault="001A56C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полное возмещение понесённых расходов</w:t>
            </w:r>
          </w:p>
        </w:tc>
      </w:tr>
    </w:tbl>
    <w:p w:rsidR="00601987" w:rsidRDefault="00601987">
      <w:pPr>
        <w:ind w:firstLine="708"/>
        <w:jc w:val="both"/>
        <w:rPr>
          <w:rFonts w:ascii="PT Astra Serif" w:hAnsi="PT Astra Serif"/>
          <w:b/>
        </w:rPr>
      </w:pPr>
    </w:p>
    <w:p w:rsidR="00601987" w:rsidRDefault="001A56C6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lastRenderedPageBreak/>
        <w:t>4. Анализ международного опыта, опыта субъектов Российской Федерации в соответствующей сфере</w:t>
      </w:r>
      <w:r>
        <w:rPr>
          <w:rFonts w:ascii="PT Astra Serif" w:hAnsi="PT Astra Serif"/>
        </w:rPr>
        <w:t>.</w:t>
      </w:r>
    </w:p>
    <w:p w:rsidR="00601987" w:rsidRDefault="001A56C6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По итогам мониторинга регионального законодательства в час</w:t>
      </w:r>
      <w:r>
        <w:rPr>
          <w:rFonts w:ascii="PT Astra Serif" w:hAnsi="PT Astra Serif"/>
        </w:rPr>
        <w:t>ти предоставления субсидий организациям железнодорожного транспорта в целях возмещения недополученных доходов в результате установления льготы обучающимся при оплате</w:t>
      </w:r>
      <w:proofErr w:type="gramEnd"/>
      <w:r>
        <w:rPr>
          <w:rFonts w:ascii="PT Astra Serif" w:hAnsi="PT Astra Serif"/>
        </w:rPr>
        <w:t xml:space="preserve"> проезда </w:t>
      </w:r>
      <w:r>
        <w:rPr>
          <w:rFonts w:ascii="PT Astra Serif" w:hAnsi="PT Astra Serif"/>
          <w:color w:val="000000"/>
        </w:rPr>
        <w:t>железнодорожным транспортом общего пользования в поездах пригородного сообщения</w:t>
      </w:r>
      <w:r>
        <w:rPr>
          <w:rFonts w:ascii="PT Astra Serif" w:hAnsi="PT Astra Serif"/>
        </w:rPr>
        <w:t>, у</w:t>
      </w:r>
      <w:r>
        <w:rPr>
          <w:rFonts w:ascii="PT Astra Serif" w:hAnsi="PT Astra Serif"/>
        </w:rPr>
        <w:t>становлено, что схожие нормативные правовые акты приняты во многих субъектах Российской Федерации. Так, например:</w:t>
      </w:r>
    </w:p>
    <w:p w:rsidR="00601987" w:rsidRDefault="001A56C6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Таблица 2</w:t>
      </w: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 w:rsidR="0060198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87" w:rsidRDefault="001A56C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Субъект РФ/ Реквизиты НПА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87" w:rsidRDefault="001A56C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Особенности регулирования</w:t>
            </w:r>
          </w:p>
        </w:tc>
      </w:tr>
      <w:tr w:rsidR="0060198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87" w:rsidRDefault="001A56C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Калининградская область</w:t>
            </w:r>
          </w:p>
          <w:p w:rsidR="00601987" w:rsidRDefault="001A56C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Постановление Правительства Калининградской области от </w:t>
            </w:r>
            <w:r>
              <w:rPr>
                <w:rFonts w:ascii="PT Astra Serif" w:hAnsi="PT Astra Serif"/>
                <w:sz w:val="24"/>
                <w:szCs w:val="24"/>
              </w:rPr>
              <w:t>22.08.2022 № 443 «Об установлении порядка возмещения недополученных доходов перевозчика, возникающих в результате предоставления льготы по тарифам на проезд обучающихся общеобразовательных организаций, студентов очной формы обучения профессиональных образо</w:t>
            </w:r>
            <w:r>
              <w:rPr>
                <w:rFonts w:ascii="PT Astra Serif" w:hAnsi="PT Astra Serif"/>
                <w:sz w:val="24"/>
                <w:szCs w:val="24"/>
              </w:rPr>
              <w:t>вательных организаций, образовательных организаций высшего образования железнодорожным транспортом общего пользования пригородного сообщения, в 2022-2024 годах и признании утратившим силу отдельного решения Правительства Калининградской области»</w:t>
            </w:r>
            <w:proofErr w:type="gram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87" w:rsidRDefault="001A56C6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Целью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предоставления субсидии является возмещение недополученных доходов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пере-возчика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в связи с оказанием услуг по пере-возке железнодорожным транспортом обще-</w:t>
            </w:r>
            <w:proofErr w:type="spellStart"/>
            <w:r>
              <w:rPr>
                <w:rFonts w:ascii="PT Astra Serif" w:hAnsi="PT Astra Serif" w:cs="PT Astra Serif"/>
                <w:sz w:val="24"/>
                <w:szCs w:val="24"/>
              </w:rPr>
              <w:t>го</w:t>
            </w:r>
            <w:proofErr w:type="spell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пользования пригородного сообщения пассажиров с применением льготы по </w:t>
            </w:r>
            <w:proofErr w:type="spellStart"/>
            <w:r>
              <w:rPr>
                <w:rFonts w:ascii="PT Astra Serif" w:hAnsi="PT Astra Serif" w:cs="PT Astra Serif"/>
                <w:sz w:val="24"/>
                <w:szCs w:val="24"/>
              </w:rPr>
              <w:t>тари-фам</w:t>
            </w:r>
            <w:proofErr w:type="spell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на проезд обучающихся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sz w:val="24"/>
                <w:szCs w:val="24"/>
              </w:rPr>
              <w:t>общеобразо-вательных</w:t>
            </w:r>
            <w:proofErr w:type="spell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организаций, студентов очной формы обучения профессиональных </w:t>
            </w:r>
            <w:proofErr w:type="spellStart"/>
            <w:r>
              <w:rPr>
                <w:rFonts w:ascii="PT Astra Serif" w:hAnsi="PT Astra Serif" w:cs="PT Astra Serif"/>
                <w:sz w:val="24"/>
                <w:szCs w:val="24"/>
              </w:rPr>
              <w:t>образо-вательных</w:t>
            </w:r>
            <w:proofErr w:type="spell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организаций, образовательных организаций высшего образования.</w:t>
            </w:r>
          </w:p>
          <w:p w:rsidR="00601987" w:rsidRDefault="001A56C6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Размер субсидии определяется как разница между доходами, которые перевозчик мог бы получить в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случае применения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установлен-</w:t>
            </w:r>
            <w:proofErr w:type="spellStart"/>
            <w:r>
              <w:rPr>
                <w:rFonts w:ascii="PT Astra Serif" w:hAnsi="PT Astra Serif" w:cs="PT Astra Serif"/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государством тарифов, и доходами, полученными в результате предоставления льготы на оплату проезда</w:t>
            </w:r>
          </w:p>
        </w:tc>
      </w:tr>
      <w:tr w:rsidR="0060198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87" w:rsidRDefault="001A56C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Псковская область</w:t>
            </w:r>
          </w:p>
          <w:p w:rsidR="00601987" w:rsidRDefault="001A56C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Псковской области от 30.12.2019 № 487 «О льготах по тарифам на проезд обучающ</w:t>
            </w:r>
            <w:r>
              <w:rPr>
                <w:rFonts w:ascii="PT Astra Serif" w:hAnsi="PT Astra Serif"/>
                <w:sz w:val="24"/>
                <w:szCs w:val="24"/>
              </w:rPr>
              <w:t>ихся общеобразовательных организаций, обучающихся по очной форме обучения профессиональных образовательных организаций и образовательных организаций высшего образования, железнодорожным транспортом общего пользования в пригородном сообщении»</w:t>
            </w:r>
          </w:p>
          <w:p w:rsidR="00601987" w:rsidRDefault="001A56C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вместе с Полож</w:t>
            </w:r>
            <w:r>
              <w:rPr>
                <w:rFonts w:ascii="PT Astra Serif" w:hAnsi="PT Astra Serif"/>
                <w:sz w:val="24"/>
                <w:szCs w:val="24"/>
              </w:rPr>
              <w:t>ением о порядке предоставления из областного бюджета субсидий организациям железнодорожного транспорта на возмещение недополученных доходов, возникших в результате осуществления перевозки обучающихся в связи с установлением льгот по тарифам на проезд обуча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ющихся общеобразовательных организаций, обучающихся по очной форме обучения профессиональных образовательных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организаций и образовательных организаций высшего образования, железнодорожным транспортом общего пользования в пригородном сообщении</w:t>
            </w:r>
            <w:proofErr w:type="gram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87" w:rsidRDefault="001A56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Получателями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субсидий являются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органи-зации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железнодорожного транспорта,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осуще-ствляющие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перевозку обучающихся железно-дорожным транспортом общего пользования в пригородном сообщении  с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предоставле-нием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в соответствии с актом Администрации области ежегодно в период с 0</w:t>
            </w:r>
            <w:r>
              <w:rPr>
                <w:rFonts w:ascii="PT Astra Serif" w:hAnsi="PT Astra Serif"/>
                <w:sz w:val="24"/>
                <w:szCs w:val="24"/>
              </w:rPr>
              <w:t>1 января                   по 30 июня включительно и с 01 сентября по 31 декабря включительно:</w:t>
            </w:r>
          </w:p>
          <w:p w:rsidR="00601987" w:rsidRDefault="001A56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1) льготы по тарифам на проезд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обучаю-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щихся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общеобразовательных организаций, обучающихся по очной форме обучения профессиональных образовательных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органи-заций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образовательных организаций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выс-шего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образования, в виде 50-процентной скидки от действующего тарифа при оплате проезда на железнодорожных станциях, находящихся на территории области, и в пути следования на территории области;</w:t>
            </w:r>
          </w:p>
          <w:p w:rsidR="00601987" w:rsidRDefault="001A56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2) льготы на приобретение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обу</w:t>
            </w:r>
            <w:r>
              <w:rPr>
                <w:rFonts w:ascii="PT Astra Serif" w:hAnsi="PT Astra Serif"/>
                <w:sz w:val="24"/>
                <w:szCs w:val="24"/>
              </w:rPr>
              <w:t>чающимся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по очной форме обучения образовательных организаций высшего образования  единых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сезонных абонементных билетов в виде                50-процентной скидки от действующего тарифа для проезда в поездах пригородного сообщения</w:t>
            </w:r>
          </w:p>
        </w:tc>
      </w:tr>
      <w:tr w:rsidR="0060198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87" w:rsidRDefault="001A56C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Иркутская область</w:t>
            </w:r>
          </w:p>
          <w:p w:rsidR="00601987" w:rsidRDefault="001A56C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</w:t>
            </w:r>
            <w:r>
              <w:rPr>
                <w:rFonts w:ascii="PT Astra Serif" w:hAnsi="PT Astra Serif"/>
                <w:sz w:val="24"/>
                <w:szCs w:val="24"/>
              </w:rPr>
              <w:t>вление Правительства Иркутской области от 07.07.2011 № 179-пп «Об установлении льготы по тарифам на проезд железнодорожным транспортом общего пользования в пригородном сообщении и предоставлении субсидий»</w:t>
            </w:r>
          </w:p>
          <w:p w:rsidR="00601987" w:rsidRDefault="001A56C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вместе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 Положением о предоставлении льготы по тари</w:t>
            </w:r>
            <w:r>
              <w:rPr>
                <w:rFonts w:ascii="PT Astra Serif" w:hAnsi="PT Astra Serif"/>
                <w:sz w:val="24"/>
                <w:szCs w:val="24"/>
              </w:rPr>
              <w:t>фам на проезд железнодорожным транспортом общего пользования в пригородном сообщении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 предоставлении субсидий из областного бюджета в целях возмещения потерь в доходах организаций железнодорожного транспорта, возникающих в результате установления льготы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87" w:rsidRDefault="001A56C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оложение определяет порядок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предостав-ления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обучающимся общеобразовательных организаций старше 7 лет, обучающимся по очной форме обучения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профессиональ-ных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образовательных организациях и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обра-зовательных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организациях высшего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образо-вания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льготы по тарифа</w:t>
            </w:r>
            <w:r>
              <w:rPr>
                <w:rFonts w:ascii="PT Astra Serif" w:hAnsi="PT Astra Serif"/>
                <w:sz w:val="24"/>
                <w:szCs w:val="24"/>
              </w:rPr>
              <w:t>м на проезд желе-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знодорожным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транспортом общего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пользо-вания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в поездах пригородного сообщения в виде 50-процентной скидки от действую-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щего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тарифа при оплате проезда на тер-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ритории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Иркутской области, а также условия и порядок предоставления субсидий из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обла</w:t>
            </w:r>
            <w:r>
              <w:rPr>
                <w:rFonts w:ascii="PT Astra Serif" w:hAnsi="PT Astra Serif"/>
                <w:sz w:val="24"/>
                <w:szCs w:val="24"/>
              </w:rPr>
              <w:t>-стного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бюджета организациям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железнодоро-жного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транспорта, осуществляющим пере-возки по льготным тарифам на проезд уча-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щихся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, студентов железнодорожным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тран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-спортом общего пользования в поездах при-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городного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сообщения, в целях возмещения недополученных дох</w:t>
            </w:r>
            <w:r>
              <w:rPr>
                <w:rFonts w:ascii="PT Astra Serif" w:hAnsi="PT Astra Serif"/>
                <w:sz w:val="24"/>
                <w:szCs w:val="24"/>
              </w:rPr>
              <w:t>одов, возникающих в результате установления льготы, а также результат их предоставления, категорию лиц, имеющих право на получение субсидий, порядок возврата субсидий</w:t>
            </w:r>
          </w:p>
        </w:tc>
      </w:tr>
    </w:tbl>
    <w:p w:rsidR="00601987" w:rsidRDefault="001A56C6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5. Анализ предлагаемого правового регулирования и иных возможных способов решения </w:t>
      </w:r>
      <w:r>
        <w:rPr>
          <w:rFonts w:ascii="PT Astra Serif" w:hAnsi="PT Astra Serif"/>
          <w:b/>
        </w:rPr>
        <w:t>проблемы.</w:t>
      </w:r>
    </w:p>
    <w:p w:rsidR="00601987" w:rsidRDefault="001A56C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Проектом акта устанавливается порядок предоставления обучающимся льгот по тарифам на проезд железнодорожным транспортом общего пользования в поездах пригородного сообщения в форме 50-процентной скидки от действующего тарифа при оплате проезда на </w:t>
      </w:r>
      <w:r>
        <w:rPr>
          <w:rFonts w:ascii="PT Astra Serif" w:hAnsi="PT Astra Serif"/>
        </w:rPr>
        <w:t>территории Ульяновской области.</w:t>
      </w:r>
    </w:p>
    <w:p w:rsidR="00601987" w:rsidRDefault="001A56C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Льготы предоставляются обучающимся в период с 1 сентября по 15 июня при предъявлении справки, выданной образовательной организацией, или студенческого билета установленного образца при оплате услуг по перевозке пассажиров же</w:t>
      </w:r>
      <w:r>
        <w:rPr>
          <w:rFonts w:ascii="PT Astra Serif" w:hAnsi="PT Astra Serif"/>
        </w:rPr>
        <w:t xml:space="preserve">лезнодорожным транспортом общего пользования в поездах пригородного сообщения на территории Ульяновской области. Льготы предоставляются обучающимся </w:t>
      </w:r>
      <w:proofErr w:type="gramStart"/>
      <w:r>
        <w:rPr>
          <w:rFonts w:ascii="PT Astra Serif" w:hAnsi="PT Astra Serif"/>
        </w:rPr>
        <w:t>при оплате услуг по перевозке пассажиров железнодорожным транспортом общего пользования в поездах пригородно</w:t>
      </w:r>
      <w:r>
        <w:rPr>
          <w:rFonts w:ascii="PT Astra Serif" w:hAnsi="PT Astra Serif"/>
        </w:rPr>
        <w:t>го сообщения на территории Ульяновской области независимо от места</w:t>
      </w:r>
      <w:proofErr w:type="gramEnd"/>
      <w:r>
        <w:rPr>
          <w:rFonts w:ascii="PT Astra Serif" w:hAnsi="PT Astra Serif"/>
        </w:rPr>
        <w:t xml:space="preserve"> проживания обучающихся и нахождения образовательной организации на территории Ульяновской области, а также от прохождения маршрута поездки по территориям других субъектов Российской Федерац</w:t>
      </w:r>
      <w:r>
        <w:rPr>
          <w:rFonts w:ascii="PT Astra Serif" w:hAnsi="PT Astra Serif"/>
        </w:rPr>
        <w:t>ии.</w:t>
      </w:r>
    </w:p>
    <w:p w:rsidR="00601987" w:rsidRDefault="001A56C6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Разработчиком акта представлена информация по перевозке обучающихся </w:t>
      </w:r>
      <w:r>
        <w:rPr>
          <w:rFonts w:ascii="PT Astra Serif" w:hAnsi="PT Astra Serif"/>
          <w:color w:val="000000"/>
        </w:rPr>
        <w:t xml:space="preserve">железнодорожным транспортом общего пользования в поездах </w:t>
      </w:r>
      <w:r>
        <w:rPr>
          <w:rFonts w:ascii="PT Astra Serif" w:hAnsi="PT Astra Serif"/>
          <w:color w:val="000000"/>
        </w:rPr>
        <w:lastRenderedPageBreak/>
        <w:t>пригородного сообщения на территории Ульяновской области</w:t>
      </w:r>
      <w:r>
        <w:rPr>
          <w:rFonts w:ascii="PT Astra Serif" w:hAnsi="PT Astra Serif"/>
        </w:rPr>
        <w:t xml:space="preserve">                                за 2023 – 2024 годы:</w:t>
      </w:r>
      <w:proofErr w:type="gramEnd"/>
    </w:p>
    <w:p w:rsidR="00601987" w:rsidRDefault="001A56C6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Таблица 3</w:t>
      </w: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5069"/>
        <w:gridCol w:w="2552"/>
        <w:gridCol w:w="2233"/>
      </w:tblGrid>
      <w:tr w:rsidR="00601987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87" w:rsidRDefault="001A56C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Показате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87" w:rsidRDefault="001A56C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2023 год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87" w:rsidRDefault="001A56C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Январь – апрель</w:t>
            </w:r>
          </w:p>
          <w:p w:rsidR="00601987" w:rsidRDefault="001A56C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2024 года</w:t>
            </w:r>
          </w:p>
        </w:tc>
      </w:tr>
      <w:tr w:rsidR="00601987">
        <w:trPr>
          <w:trHeight w:val="597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87" w:rsidRDefault="001A56C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Всего перевезено обучающихся, чел.</w:t>
            </w:r>
          </w:p>
          <w:p w:rsidR="00601987" w:rsidRDefault="001A56C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987" w:rsidRDefault="001A56C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44 789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987" w:rsidRDefault="001A56C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21 405</w:t>
            </w:r>
          </w:p>
        </w:tc>
      </w:tr>
      <w:tr w:rsidR="00601987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87" w:rsidRDefault="001A56C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студенты, чел.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987" w:rsidRDefault="001A56C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39 052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987" w:rsidRDefault="001A56C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17 310</w:t>
            </w:r>
          </w:p>
        </w:tc>
      </w:tr>
      <w:tr w:rsidR="00601987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87" w:rsidRDefault="001A56C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иных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общеобразовательных организаций, чел.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987" w:rsidRDefault="001A56C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5 737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987" w:rsidRDefault="001A56C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4 095</w:t>
            </w:r>
          </w:p>
        </w:tc>
      </w:tr>
      <w:tr w:rsidR="00601987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87" w:rsidRDefault="001A56C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Расходы организаций железнодорожного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транспорта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по перевозке обучающихся, всего руб.</w:t>
            </w:r>
          </w:p>
          <w:p w:rsidR="00601987" w:rsidRDefault="001A56C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987" w:rsidRDefault="001A56C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3 132 558,3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987" w:rsidRDefault="001A56C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1 634 705,1</w:t>
            </w:r>
          </w:p>
        </w:tc>
      </w:tr>
      <w:tr w:rsidR="00601987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87" w:rsidRDefault="001A56C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студенты, рублей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987" w:rsidRDefault="001A56C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2 713 020,8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987" w:rsidRDefault="001A56C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1 304 676,2</w:t>
            </w:r>
          </w:p>
        </w:tc>
      </w:tr>
      <w:tr w:rsidR="00601987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87" w:rsidRDefault="001A56C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иных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общеобразовательных организаций, рублей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987" w:rsidRDefault="001A56C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419 537,5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987" w:rsidRDefault="001A56C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330 028,9</w:t>
            </w:r>
          </w:p>
        </w:tc>
      </w:tr>
    </w:tbl>
    <w:p w:rsidR="00601987" w:rsidRDefault="001A56C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Согласно представленным данным в год организациями железнодорожного транспорта перевозятся порядка 45 тыс. обучающихся, при этом расходы самих организаций превышают 3 </w:t>
      </w:r>
      <w:proofErr w:type="gramStart"/>
      <w:r>
        <w:rPr>
          <w:rFonts w:ascii="PT Astra Serif" w:hAnsi="PT Astra Serif"/>
        </w:rPr>
        <w:t>млн</w:t>
      </w:r>
      <w:proofErr w:type="gramEnd"/>
      <w:r>
        <w:rPr>
          <w:rFonts w:ascii="PT Astra Serif" w:hAnsi="PT Astra Serif"/>
        </w:rPr>
        <w:t xml:space="preserve"> рублей в год. Таким образом, предоставление данного вида льготы является востребованн</w:t>
      </w:r>
      <w:r>
        <w:rPr>
          <w:rFonts w:ascii="PT Astra Serif" w:hAnsi="PT Astra Serif"/>
        </w:rPr>
        <w:t xml:space="preserve">ой и актуальной. </w:t>
      </w:r>
    </w:p>
    <w:p w:rsidR="00601987" w:rsidRDefault="001A56C6">
      <w:pPr>
        <w:tabs>
          <w:tab w:val="left" w:pos="0"/>
          <w:tab w:val="left" w:pos="799"/>
        </w:tabs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информации разработчика акта, финансирование проекта акта будет осуществляться в 2024 году за счёт бюджетных ассигнований областного бюджета Ульяновской области и составит 1 768,0 тыс. рулей. Однако, по мнению разработчика акта, в целя</w:t>
      </w:r>
      <w:r>
        <w:rPr>
          <w:rFonts w:ascii="PT Astra Serif" w:hAnsi="PT Astra Serif"/>
        </w:rPr>
        <w:t xml:space="preserve">х возмещения в 2024 году расходов организациям железнодорожного транспорта, связанных с </w:t>
      </w:r>
      <w:proofErr w:type="gramStart"/>
      <w:r>
        <w:rPr>
          <w:rFonts w:ascii="PT Astra Serif" w:hAnsi="PT Astra Serif"/>
        </w:rPr>
        <w:t>предоставлением</w:t>
      </w:r>
      <w:proofErr w:type="gramEnd"/>
      <w:r>
        <w:rPr>
          <w:rFonts w:ascii="PT Astra Serif" w:hAnsi="PT Astra Serif"/>
        </w:rPr>
        <w:t xml:space="preserve"> обучающимся льгот при оплате проезда железнодорожным транспортом общего пользования в поездах пригородного сообщения на территории Ульяновской области, </w:t>
      </w:r>
      <w:r>
        <w:rPr>
          <w:rFonts w:ascii="PT Astra Serif" w:hAnsi="PT Astra Serif"/>
        </w:rPr>
        <w:t>в полном объёме необходимо увеличение бюджетных ассигнований на 3 200,0 тыс. рублей и внесение соответствующих изменений в Государственную программу Ульяновской области «Социальная защита и поддержка населения на территории Ульяновской области».</w:t>
      </w:r>
    </w:p>
    <w:p w:rsidR="00601987" w:rsidRDefault="001A56C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Альтернати</w:t>
      </w:r>
      <w:r>
        <w:rPr>
          <w:rFonts w:ascii="PT Astra Serif" w:hAnsi="PT Astra Serif"/>
        </w:rPr>
        <w:t xml:space="preserve">вным вариантом решения проблемы является отказ  принятия рассматриваемого правового регулирования, т.е. сохранение ситуации «статус-кво». Однако данный вариант решения проблемы не позволит создать нормативные правовые условия </w:t>
      </w:r>
      <w:proofErr w:type="gramStart"/>
      <w:r>
        <w:rPr>
          <w:rFonts w:ascii="PT Astra Serif" w:hAnsi="PT Astra Serif"/>
        </w:rPr>
        <w:t>для предоставления субсидий из</w:t>
      </w:r>
      <w:r>
        <w:rPr>
          <w:rFonts w:ascii="PT Astra Serif" w:hAnsi="PT Astra Serif"/>
        </w:rPr>
        <w:t xml:space="preserve"> областного бюджета Ульяновской области организациям железнодорожного транспорта в целях возмещения недополученных доходов в результате установления льготы </w:t>
      </w:r>
      <w:r>
        <w:rPr>
          <w:rFonts w:ascii="PT Astra Serif" w:hAnsi="PT Astra Serif" w:cs="PT Astra Serif"/>
        </w:rPr>
        <w:t>обучающимся при оплате</w:t>
      </w:r>
      <w:proofErr w:type="gramEnd"/>
      <w:r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/>
          <w:color w:val="000000"/>
        </w:rPr>
        <w:t>железнодорожным транспортом общего пользования в поездах пригородного сообщен</w:t>
      </w:r>
      <w:r>
        <w:rPr>
          <w:rFonts w:ascii="PT Astra Serif" w:hAnsi="PT Astra Serif"/>
          <w:color w:val="000000"/>
        </w:rPr>
        <w:t>ия на территории Ульяновской области</w:t>
      </w:r>
      <w:r>
        <w:rPr>
          <w:rFonts w:ascii="PT Astra Serif" w:hAnsi="PT Astra Serif"/>
        </w:rPr>
        <w:t>.</w:t>
      </w:r>
    </w:p>
    <w:p w:rsidR="00601987" w:rsidRDefault="001A56C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Таким образом, оптимальным вариантом решения проблемы является принятие рассматриваемого правового регулирования.</w:t>
      </w:r>
    </w:p>
    <w:p w:rsidR="00601987" w:rsidRDefault="00601987">
      <w:pPr>
        <w:tabs>
          <w:tab w:val="left" w:pos="993"/>
        </w:tabs>
        <w:ind w:firstLine="709"/>
        <w:jc w:val="both"/>
        <w:rPr>
          <w:rFonts w:ascii="PT Astra Serif" w:hAnsi="PT Astra Serif"/>
          <w:b/>
        </w:rPr>
      </w:pPr>
    </w:p>
    <w:p w:rsidR="00601987" w:rsidRDefault="001A56C6">
      <w:pPr>
        <w:tabs>
          <w:tab w:val="left" w:pos="993"/>
        </w:tabs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 xml:space="preserve">6. Анализ основных групп участников отношений, интересы которых будут затронуты предлагаемым правовым </w:t>
      </w:r>
      <w:r>
        <w:rPr>
          <w:rFonts w:ascii="PT Astra Serif" w:hAnsi="PT Astra Serif"/>
          <w:b/>
        </w:rPr>
        <w:t>регулированием.</w:t>
      </w:r>
    </w:p>
    <w:p w:rsidR="00601987" w:rsidRDefault="001A56C6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информации разработчика акта, основными группами участников общественных отношений, интересы которых будут затронуты рассматриваемым правовым регулированием, являются организации, осуществляющие пригородные железнодорожные пассажирские п</w:t>
      </w:r>
      <w:r>
        <w:rPr>
          <w:rFonts w:ascii="PT Astra Serif" w:hAnsi="PT Astra Serif"/>
        </w:rPr>
        <w:t>еревозки обучающихся, железнодорожным транспортом общего пользования в поездах пригородного сообщения на территории Ульяновской области.</w:t>
      </w:r>
    </w:p>
    <w:p w:rsidR="00601987" w:rsidRDefault="001A56C6">
      <w:pPr>
        <w:tabs>
          <w:tab w:val="left" w:pos="993"/>
        </w:tabs>
        <w:ind w:firstLine="709"/>
        <w:jc w:val="both"/>
        <w:rPr>
          <w:rFonts w:ascii="PT Astra Serif" w:eastAsia="Calibri" w:hAnsi="PT Astra Serif"/>
          <w:color w:val="000000"/>
        </w:rPr>
      </w:pPr>
      <w:r>
        <w:rPr>
          <w:rFonts w:ascii="PT Astra Serif" w:hAnsi="PT Astra Serif"/>
        </w:rPr>
        <w:t>Количественная оценка</w:t>
      </w:r>
      <w:r>
        <w:rPr>
          <w:rFonts w:ascii="PT Astra Serif" w:eastAsia="Calibri" w:hAnsi="PT Astra Serif"/>
          <w:color w:val="000000"/>
        </w:rPr>
        <w:t xml:space="preserve"> адресатов правового регулирования разработчиком акта представлена в таблице ниже.</w:t>
      </w:r>
    </w:p>
    <w:p w:rsidR="00601987" w:rsidRDefault="001A56C6">
      <w:pPr>
        <w:tabs>
          <w:tab w:val="left" w:pos="993"/>
        </w:tabs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Таблица 4</w:t>
      </w:r>
    </w:p>
    <w:tbl>
      <w:tblPr>
        <w:tblW w:w="963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102"/>
        <w:gridCol w:w="1561"/>
        <w:gridCol w:w="2976"/>
      </w:tblGrid>
      <w:tr w:rsidR="00601987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87" w:rsidRDefault="001A56C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87" w:rsidRDefault="001A56C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Количество участников группы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87" w:rsidRDefault="001A56C6">
            <w:pPr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Прогноз изменения количества в  среднесрочном периоде</w:t>
            </w:r>
          </w:p>
        </w:tc>
      </w:tr>
      <w:tr w:rsidR="00601987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987" w:rsidRDefault="001A56C6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Организации, осуществляющие пригородные железнодорожные пассажирские перевозки обучающихся, железнодоро</w:t>
            </w:r>
            <w:r>
              <w:rPr>
                <w:rFonts w:ascii="PT Astra Serif" w:hAnsi="PT Astra Serif"/>
                <w:sz w:val="24"/>
                <w:szCs w:val="24"/>
              </w:rPr>
              <w:t>жным транспортом общего пользования в поездах пригородного сообщения на территории Ульяновской области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987" w:rsidRDefault="001A56C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987" w:rsidRDefault="001A56C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увеличение числа адресатов правового регулирования в среднесрочном периоде не прогнозируется</w:t>
            </w:r>
          </w:p>
        </w:tc>
      </w:tr>
    </w:tbl>
    <w:p w:rsidR="00601987" w:rsidRDefault="001A56C6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7. Сведения о проведении публичных обсуждений.</w:t>
      </w:r>
    </w:p>
    <w:p w:rsidR="00601987" w:rsidRDefault="001A56C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Уведомление не размещалось на основании абзаца первого пункта 1.4 Положения,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>
        <w:rPr>
          <w:rFonts w:ascii="PT Astra Serif" w:hAnsi="PT Astra Serif"/>
        </w:rPr>
        <w:t>оценки регулирующего воздействия проектов нормативных п</w:t>
      </w:r>
      <w:r>
        <w:rPr>
          <w:rFonts w:ascii="PT Astra Serif" w:hAnsi="PT Astra Serif"/>
        </w:rPr>
        <w:t>равовых актов Ульяновской области</w:t>
      </w:r>
      <w:proofErr w:type="gramEnd"/>
      <w:r>
        <w:rPr>
          <w:rFonts w:ascii="PT Astra Serif" w:hAnsi="PT Astra Serif"/>
        </w:rPr>
        <w:t>».</w:t>
      </w:r>
    </w:p>
    <w:p w:rsidR="00601987" w:rsidRDefault="001A56C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рамках проведения публичных обсуждений разработчиком акта проект акта и сводный отчёт были размещены с 03.05.2024 по 17.05.2024 на специализированном ресурсе для проведения публичных обсуждений </w:t>
      </w:r>
      <w:hyperlink r:id="rId8">
        <w:r>
          <w:rPr>
            <w:rStyle w:val="a3"/>
            <w:rFonts w:ascii="PT Astra Serif" w:hAnsi="PT Astra Serif"/>
          </w:rPr>
          <w:t>http://regulation.ulgov.ru</w:t>
        </w:r>
      </w:hyperlink>
      <w:r>
        <w:rPr>
          <w:rFonts w:ascii="PT Astra Serif" w:hAnsi="PT Astra Serif"/>
        </w:rPr>
        <w:t>.</w:t>
      </w:r>
    </w:p>
    <w:p w:rsidR="00601987" w:rsidRDefault="001A56C6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Материалы для публичных обсуждений одновременно были направлены в Союз «Ульяновская областная торгово-промышленная палата», Региональное объединение работодателей «Союз промышленников и предпринимателей Ул</w:t>
      </w:r>
      <w:r>
        <w:rPr>
          <w:rFonts w:ascii="PT Astra Serif" w:hAnsi="PT Astra Serif"/>
        </w:rPr>
        <w:t>ьяновской области», Ульяновское региональное отделение Общероссийской общественной организации малого и среднего предпринимательства «ОПОРА РОССИИ», Ульяновское областное региональное отделение Общероссийской общественной организации «Деловая Россия», Упол</w:t>
      </w:r>
      <w:r>
        <w:rPr>
          <w:rFonts w:ascii="PT Astra Serif" w:hAnsi="PT Astra Serif"/>
        </w:rPr>
        <w:t>номоченному по защите прав предпринимателей в Ульяновской области и иным заинтересованным лицам.</w:t>
      </w:r>
      <w:proofErr w:type="gramEnd"/>
    </w:p>
    <w:p w:rsidR="00601987" w:rsidRDefault="001A56C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Позиций, содержащих замечания и предложения, от участников публичных обсуждений проекта акта не поступало.</w:t>
      </w:r>
    </w:p>
    <w:p w:rsidR="00601987" w:rsidRDefault="001A56C6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8. Выводы по результатам проведения оценки регулирую</w:t>
      </w:r>
      <w:r>
        <w:rPr>
          <w:rFonts w:ascii="PT Astra Serif" w:hAnsi="PT Astra Serif"/>
          <w:b/>
        </w:rPr>
        <w:t>щего воздействия.</w:t>
      </w:r>
    </w:p>
    <w:p w:rsidR="00601987" w:rsidRDefault="001A56C6">
      <w:pPr>
        <w:tabs>
          <w:tab w:val="left" w:pos="720"/>
        </w:tabs>
        <w:ind w:firstLine="720"/>
        <w:jc w:val="both"/>
        <w:rPr>
          <w:rFonts w:ascii="PT Astra Serif" w:eastAsia="Calibri" w:hAnsi="PT Astra Serif" w:cs="PT Astra Serif"/>
        </w:rPr>
      </w:pPr>
      <w:r>
        <w:rPr>
          <w:rFonts w:ascii="PT Astra Serif" w:hAnsi="PT Astra Serif"/>
          <w:color w:val="000000"/>
        </w:rPr>
        <w:t xml:space="preserve">По итогам оценки регулирующего воздействия считаем, что проект акта не содержит положений, </w:t>
      </w:r>
      <w:r>
        <w:rPr>
          <w:rFonts w:ascii="PT Astra Serif" w:eastAsia="Calibri" w:hAnsi="PT Astra Serif" w:cs="PT Astra Serif"/>
        </w:rPr>
        <w:t xml:space="preserve">вводящих избыточные обязанности, запреты </w:t>
      </w:r>
      <w:r>
        <w:rPr>
          <w:rFonts w:ascii="PT Astra Serif" w:eastAsia="Calibri" w:hAnsi="PT Astra Serif" w:cs="PT Astra Serif"/>
        </w:rPr>
        <w:lastRenderedPageBreak/>
        <w:t>и ограничения для субъектов предпринимательской и иной экономической деятельности или способствующих их вв</w:t>
      </w:r>
      <w:r>
        <w:rPr>
          <w:rFonts w:ascii="PT Astra Serif" w:eastAsia="Calibri" w:hAnsi="PT Astra Serif" w:cs="PT Astra Serif"/>
        </w:rPr>
        <w:t>едению, а также положений, способствующих возникновению необоснованных расходов субъектов предпринимательской и иной экономической деятельности и областного бюджета Ульяновской области.</w:t>
      </w:r>
    </w:p>
    <w:p w:rsidR="00601987" w:rsidRDefault="00601987">
      <w:pPr>
        <w:jc w:val="both"/>
        <w:outlineLvl w:val="0"/>
        <w:rPr>
          <w:rFonts w:ascii="PT Astra Serif" w:hAnsi="PT Astra Serif"/>
          <w:b/>
        </w:rPr>
      </w:pPr>
    </w:p>
    <w:p w:rsidR="00601987" w:rsidRDefault="00601987">
      <w:pPr>
        <w:spacing w:line="228" w:lineRule="auto"/>
        <w:jc w:val="both"/>
        <w:rPr>
          <w:rFonts w:ascii="PT Astra Serif" w:hAnsi="PT Astra Serif"/>
        </w:rPr>
      </w:pPr>
    </w:p>
    <w:p w:rsidR="00601987" w:rsidRDefault="00601987">
      <w:pPr>
        <w:spacing w:line="228" w:lineRule="auto"/>
        <w:jc w:val="both"/>
        <w:rPr>
          <w:rFonts w:ascii="PT Astra Serif" w:hAnsi="PT Astra Serif"/>
        </w:rPr>
      </w:pPr>
    </w:p>
    <w:p w:rsidR="00601987" w:rsidRDefault="001A56C6">
      <w:pPr>
        <w:spacing w:line="228" w:lineRule="auto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Министр                                            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</w:t>
      </w:r>
      <w:r>
        <w:rPr>
          <w:rFonts w:ascii="PT Astra Serif" w:hAnsi="PT Astra Serif"/>
        </w:rPr>
        <w:t xml:space="preserve">              </w:t>
      </w:r>
      <w:proofErr w:type="spellStart"/>
      <w:r>
        <w:rPr>
          <w:rFonts w:ascii="PT Astra Serif" w:hAnsi="PT Astra Serif"/>
        </w:rPr>
        <w:t>Н.В.Зонтов</w:t>
      </w:r>
      <w:proofErr w:type="spellEnd"/>
    </w:p>
    <w:p w:rsidR="00601987" w:rsidRDefault="001A56C6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color w:val="A6A6A6"/>
          <w:lang w:val="uk-UA"/>
        </w:rPr>
        <w:t xml:space="preserve"> </w:t>
      </w: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color w:val="A6A6A6"/>
          <w:lang w:val="uk-UA"/>
        </w:rPr>
        <w:t xml:space="preserve"> </w:t>
      </w: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601987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601987" w:rsidRDefault="001A56C6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proofErr w:type="spellStart"/>
      <w:r>
        <w:rPr>
          <w:rFonts w:ascii="PT Astra Serif" w:hAnsi="PT Astra Serif"/>
          <w:sz w:val="20"/>
          <w:szCs w:val="20"/>
        </w:rPr>
        <w:t>Воловая</w:t>
      </w:r>
      <w:proofErr w:type="spellEnd"/>
      <w:r>
        <w:rPr>
          <w:rFonts w:ascii="PT Astra Serif" w:hAnsi="PT Astra Serif"/>
          <w:sz w:val="20"/>
          <w:szCs w:val="20"/>
        </w:rPr>
        <w:t xml:space="preserve"> Елена Владимировна</w:t>
      </w:r>
    </w:p>
    <w:p w:rsidR="00601987" w:rsidRDefault="001A56C6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Глушенкова Наталья Александровна</w:t>
      </w:r>
    </w:p>
    <w:p w:rsidR="00601987" w:rsidRDefault="001A56C6">
      <w:pPr>
        <w:spacing w:line="216" w:lineRule="auto"/>
        <w:jc w:val="both"/>
        <w:rPr>
          <w:rFonts w:ascii="PT Astra Serif" w:hAnsi="PT Astra Serif"/>
          <w:sz w:val="20"/>
          <w:szCs w:val="22"/>
        </w:rPr>
      </w:pPr>
      <w:r>
        <w:rPr>
          <w:rFonts w:ascii="PT Astra Serif" w:hAnsi="PT Astra Serif"/>
          <w:sz w:val="20"/>
          <w:szCs w:val="20"/>
        </w:rPr>
        <w:t>24-16-48</w:t>
      </w:r>
    </w:p>
    <w:sectPr w:rsidR="00601987">
      <w:headerReference w:type="even" r:id="rId10"/>
      <w:headerReference w:type="default" r:id="rId11"/>
      <w:pgSz w:w="11906" w:h="16838"/>
      <w:pgMar w:top="1134" w:right="567" w:bottom="1134" w:left="1701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56C6">
      <w:r>
        <w:separator/>
      </w:r>
    </w:p>
  </w:endnote>
  <w:endnote w:type="continuationSeparator" w:id="0">
    <w:p w:rsidR="00000000" w:rsidRDefault="001A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56C6">
      <w:r>
        <w:separator/>
      </w:r>
    </w:p>
  </w:footnote>
  <w:footnote w:type="continuationSeparator" w:id="0">
    <w:p w:rsidR="00000000" w:rsidRDefault="001A5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87" w:rsidRDefault="001A56C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01987" w:rsidRDefault="001A56C6">
                          <w:pPr>
                            <w:pStyle w:val="a6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2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5QsAEAAGMDAAAOAAAAZHJzL2Uyb0RvYy54bWysU82O0zAQviPxDpbvNNkCKxQ1XQGrICQE&#10;SAsP4DhOY8n2WDPeJn17xk7bXS03RA72/Pmb+WYmu7vFO3E0SBZCK282tRQmaBhsOLTy96/uzQcp&#10;KKkwKAfBtPJkSN7tX7/azbExW5jADQYFgwRq5tjKKaXYVBXpyXhFG4gmsHME9CqxiodqQDUzunfV&#10;tq5vqxlwiAjaELH1fnXKfcEfR6PTj3Ekk4RrJdeWyonl7PNZ7XeqOaCKk9XnMtQ/VOGVDZz0CnWv&#10;khKPaP+C8lYjEIxpo8FXMI5Wm8KB2dzUL9g8TCqawoWbQ/HaJvp/sPr78ScKO7TyrRRBeR5Rh3xt&#10;c2fmSA0HPEQOScsnWHjCFzuxMRNeRvT5ZiqC/dzj07WvZklC50fvbuv3Umj2rCJjV09PI1L6YsCL&#10;LLQSeWill+r4jdIaegnJmQicHTrrXFHw0H92KI6KB9yVb33r4qRWaxkyp6M1tKR+hlFlliubLKWl&#10;X87UexhOzNx9DdzwvDwXAS9CfxFU0BPwWq2FU/z4mKCzpfgMuiJx5qzwJEsN563Lq/JcL1FP/8b+&#10;DwAAAP//AwBQSwMEFAAGAAgAAAAhAO9ykorYAAAAAQEAAA8AAABkcnMvZG93bnJldi54bWxMj0FL&#10;AzEQhe9C/0MYwZvNWkXqutlSCgsWRW3Ve5qMu0uTyZKk7frvnZ70NLx5w3vfVIvRO3HEmPpACm6m&#10;BQgkE2xPrYLPj+Z6DiJlTVa7QKjgBxMs6slFpUsbTrTB4za3gkMolVpBl/NQSplMh16naRiQ2PsO&#10;0evMMrbSRn3icO/krCjupdc9cUOnB1x1aPbbg1eQmn16e13Gp/evB0eNWb+sw7NR6upyXD6CyDjm&#10;v2M44zM61My0CweySTgF/Eg+bwV7s1sQOx53IOtK/ievfwEAAP//AwBQSwECLQAUAAYACAAAACEA&#10;toM4kv4AAADhAQAAEwAAAAAAAAAAAAAAAAAAAAAAW0NvbnRlbnRfVHlwZXNdLnhtbFBLAQItABQA&#10;BgAIAAAAIQA4/SH/1gAAAJQBAAALAAAAAAAAAAAAAAAAAC8BAABfcmVscy8ucmVsc1BLAQItABQA&#10;BgAIAAAAIQCkyU5QsAEAAGMDAAAOAAAAAAAAAAAAAAAAAC4CAABkcnMvZTJvRG9jLnhtbFBLAQIt&#10;ABQABgAIAAAAIQDvcpKK2AAAAAEBAAAPAAAAAAAAAAAAAAAAAAoEAABkcnMvZG93bnJldi54bWxQ&#10;SwUGAAAAAAQABADzAAAADwUAAAAA&#10;" stroked="f">
              <v:fill opacity="0"/>
              <v:textbox style="mso-fit-shape-to-text:t" inset="0,0,0,0">
                <w:txbxContent>
                  <w:p w:rsidR="00601987" w:rsidRDefault="001A56C6">
                    <w:pPr>
                      <w:pStyle w:val="a6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87" w:rsidRDefault="001A56C6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601987" w:rsidRDefault="006019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87"/>
    <w:rsid w:val="001A56C6"/>
    <w:rsid w:val="0060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2FBA"/>
    <w:rPr>
      <w:color w:val="0000FF"/>
      <w:u w:val="single"/>
    </w:rPr>
  </w:style>
  <w:style w:type="character" w:styleId="a4">
    <w:name w:val="page number"/>
    <w:basedOn w:val="a0"/>
    <w:qFormat/>
    <w:rsid w:val="001B3607"/>
  </w:style>
  <w:style w:type="character" w:customStyle="1" w:styleId="a5">
    <w:name w:val="Верхний колонтитул Знак"/>
    <w:link w:val="a6"/>
    <w:uiPriority w:val="99"/>
    <w:qFormat/>
    <w:rsid w:val="00FD41DD"/>
    <w:rPr>
      <w:sz w:val="28"/>
      <w:szCs w:val="28"/>
    </w:rPr>
  </w:style>
  <w:style w:type="character" w:customStyle="1" w:styleId="a7">
    <w:name w:val="Текст сноски Знак"/>
    <w:link w:val="a8"/>
    <w:uiPriority w:val="99"/>
    <w:qFormat/>
    <w:rsid w:val="00C12C2A"/>
    <w:rPr>
      <w:rFonts w:ascii="Calibri" w:eastAsia="Calibri" w:hAnsi="Calibri"/>
      <w:lang w:eastAsia="en-US"/>
    </w:rPr>
  </w:style>
  <w:style w:type="character" w:customStyle="1" w:styleId="FootnoteCharacters">
    <w:name w:val="Footnote Characters"/>
    <w:uiPriority w:val="99"/>
    <w:unhideWhenUsed/>
    <w:qFormat/>
    <w:rsid w:val="00C12C2A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6345EE"/>
    <w:rPr>
      <w:rFonts w:ascii="Arial" w:hAnsi="Arial" w:cs="Arial"/>
    </w:rPr>
  </w:style>
  <w:style w:type="character" w:customStyle="1" w:styleId="1">
    <w:name w:val="Основной текст Знак1"/>
    <w:uiPriority w:val="99"/>
    <w:qFormat/>
    <w:locked/>
    <w:rsid w:val="006345EE"/>
    <w:rPr>
      <w:rFonts w:ascii="Times New Roman" w:hAnsi="Times New Roman"/>
      <w:shd w:val="clear" w:color="auto" w:fill="FFFFFF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5E2FBA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5E2FBA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qFormat/>
    <w:rsid w:val="001C4DCF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qFormat/>
    <w:rsid w:val="001B3607"/>
    <w:rPr>
      <w:rFonts w:ascii="Arial" w:hAnsi="Arial" w:cs="Arial"/>
    </w:rPr>
  </w:style>
  <w:style w:type="paragraph" w:customStyle="1" w:styleId="af">
    <w:name w:val="Знак Знак"/>
    <w:basedOn w:val="a"/>
    <w:qFormat/>
    <w:rsid w:val="005066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note text"/>
    <w:basedOn w:val="a"/>
    <w:link w:val="a7"/>
    <w:uiPriority w:val="99"/>
    <w:unhideWhenUsed/>
    <w:rsid w:val="00C12C2A"/>
    <w:rPr>
      <w:rFonts w:ascii="Calibri" w:eastAsia="Calibri" w:hAnsi="Calibri"/>
      <w:sz w:val="20"/>
      <w:szCs w:val="20"/>
      <w:lang w:eastAsia="en-US"/>
    </w:rPr>
  </w:style>
  <w:style w:type="paragraph" w:styleId="af0">
    <w:name w:val="List Paragraph"/>
    <w:basedOn w:val="a"/>
    <w:uiPriority w:val="99"/>
    <w:qFormat/>
    <w:rsid w:val="006345EE"/>
    <w:pPr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qFormat/>
    <w:rsid w:val="00544B90"/>
    <w:pPr>
      <w:widowControl w:val="0"/>
    </w:pPr>
    <w:rPr>
      <w:rFonts w:ascii="Courier New" w:hAnsi="Courier New" w:cs="Courier New"/>
      <w:szCs w:val="22"/>
    </w:rPr>
  </w:style>
  <w:style w:type="paragraph" w:customStyle="1" w:styleId="FrameContents">
    <w:name w:val="Frame Contents"/>
    <w:basedOn w:val="a"/>
    <w:qFormat/>
  </w:style>
  <w:style w:type="table" w:styleId="af1">
    <w:name w:val="Table Grid"/>
    <w:basedOn w:val="a1"/>
    <w:rsid w:val="00AF0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2FBA"/>
    <w:rPr>
      <w:color w:val="0000FF"/>
      <w:u w:val="single"/>
    </w:rPr>
  </w:style>
  <w:style w:type="character" w:styleId="a4">
    <w:name w:val="page number"/>
    <w:basedOn w:val="a0"/>
    <w:qFormat/>
    <w:rsid w:val="001B3607"/>
  </w:style>
  <w:style w:type="character" w:customStyle="1" w:styleId="a5">
    <w:name w:val="Верхний колонтитул Знак"/>
    <w:link w:val="a6"/>
    <w:uiPriority w:val="99"/>
    <w:qFormat/>
    <w:rsid w:val="00FD41DD"/>
    <w:rPr>
      <w:sz w:val="28"/>
      <w:szCs w:val="28"/>
    </w:rPr>
  </w:style>
  <w:style w:type="character" w:customStyle="1" w:styleId="a7">
    <w:name w:val="Текст сноски Знак"/>
    <w:link w:val="a8"/>
    <w:uiPriority w:val="99"/>
    <w:qFormat/>
    <w:rsid w:val="00C12C2A"/>
    <w:rPr>
      <w:rFonts w:ascii="Calibri" w:eastAsia="Calibri" w:hAnsi="Calibri"/>
      <w:lang w:eastAsia="en-US"/>
    </w:rPr>
  </w:style>
  <w:style w:type="character" w:customStyle="1" w:styleId="FootnoteCharacters">
    <w:name w:val="Footnote Characters"/>
    <w:uiPriority w:val="99"/>
    <w:unhideWhenUsed/>
    <w:qFormat/>
    <w:rsid w:val="00C12C2A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6345EE"/>
    <w:rPr>
      <w:rFonts w:ascii="Arial" w:hAnsi="Arial" w:cs="Arial"/>
    </w:rPr>
  </w:style>
  <w:style w:type="character" w:customStyle="1" w:styleId="1">
    <w:name w:val="Основной текст Знак1"/>
    <w:uiPriority w:val="99"/>
    <w:qFormat/>
    <w:locked/>
    <w:rsid w:val="006345EE"/>
    <w:rPr>
      <w:rFonts w:ascii="Times New Roman" w:hAnsi="Times New Roman"/>
      <w:shd w:val="clear" w:color="auto" w:fill="FFFFFF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5E2FBA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5E2FBA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qFormat/>
    <w:rsid w:val="001C4DCF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qFormat/>
    <w:rsid w:val="001B3607"/>
    <w:rPr>
      <w:rFonts w:ascii="Arial" w:hAnsi="Arial" w:cs="Arial"/>
    </w:rPr>
  </w:style>
  <w:style w:type="paragraph" w:customStyle="1" w:styleId="af">
    <w:name w:val="Знак Знак"/>
    <w:basedOn w:val="a"/>
    <w:qFormat/>
    <w:rsid w:val="005066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note text"/>
    <w:basedOn w:val="a"/>
    <w:link w:val="a7"/>
    <w:uiPriority w:val="99"/>
    <w:unhideWhenUsed/>
    <w:rsid w:val="00C12C2A"/>
    <w:rPr>
      <w:rFonts w:ascii="Calibri" w:eastAsia="Calibri" w:hAnsi="Calibri"/>
      <w:sz w:val="20"/>
      <w:szCs w:val="20"/>
      <w:lang w:eastAsia="en-US"/>
    </w:rPr>
  </w:style>
  <w:style w:type="paragraph" w:styleId="af0">
    <w:name w:val="List Paragraph"/>
    <w:basedOn w:val="a"/>
    <w:uiPriority w:val="99"/>
    <w:qFormat/>
    <w:rsid w:val="006345EE"/>
    <w:pPr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qFormat/>
    <w:rsid w:val="00544B90"/>
    <w:pPr>
      <w:widowControl w:val="0"/>
    </w:pPr>
    <w:rPr>
      <w:rFonts w:ascii="Courier New" w:hAnsi="Courier New" w:cs="Courier New"/>
      <w:szCs w:val="22"/>
    </w:rPr>
  </w:style>
  <w:style w:type="paragraph" w:customStyle="1" w:styleId="FrameContents">
    <w:name w:val="Frame Contents"/>
    <w:basedOn w:val="a"/>
    <w:qFormat/>
  </w:style>
  <w:style w:type="table" w:styleId="af1">
    <w:name w:val="Table Grid"/>
    <w:basedOn w:val="a1"/>
    <w:rsid w:val="00AF0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ul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3598</Words>
  <Characters>20512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</vt:lpstr>
    </vt:vector>
  </TitlesOfParts>
  <Company>-</Company>
  <LinksUpToDate>false</LinksUpToDate>
  <CharactersWithSpaces>24062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</dc:title>
  <dc:creator>Чеклакова</dc:creator>
  <cp:lastModifiedBy>Глушенкова Наталья Александровна</cp:lastModifiedBy>
  <cp:revision>2</cp:revision>
  <cp:lastPrinted>2024-05-24T11:34:00Z</cp:lastPrinted>
  <dcterms:created xsi:type="dcterms:W3CDTF">2024-05-27T13:41:00Z</dcterms:created>
  <dcterms:modified xsi:type="dcterms:W3CDTF">2024-05-27T13:41:00Z</dcterms:modified>
  <dc:language>en-US</dc:language>
</cp:coreProperties>
</file>