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9B5460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9B5460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9B5460">
        <w:rPr>
          <w:rFonts w:ascii="PT Astra Serif" w:hAnsi="PT Astra Serif"/>
          <w:b/>
          <w:sz w:val="28"/>
          <w:szCs w:val="28"/>
        </w:rPr>
        <w:t>закона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</w:t>
      </w:r>
      <w:r w:rsidR="009B5460">
        <w:rPr>
          <w:rFonts w:ascii="PT Astra Serif" w:hAnsi="PT Astra Serif"/>
          <w:b/>
          <w:sz w:val="28"/>
          <w:szCs w:val="28"/>
        </w:rPr>
        <w:br/>
      </w:r>
      <w:r w:rsidR="00F52740" w:rsidRPr="00F52740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9B5460" w:rsidRPr="009B5460">
        <w:rPr>
          <w:rFonts w:ascii="PT Astra Serif" w:hAnsi="PT Astra Serif"/>
          <w:b/>
          <w:bCs/>
          <w:sz w:val="28"/>
          <w:szCs w:val="28"/>
        </w:rPr>
        <w:t>О внесении изменений в статью 8</w:t>
      </w:r>
      <w:r w:rsidR="009B5460" w:rsidRPr="009B5460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2 </w:t>
      </w:r>
      <w:r w:rsidR="009B5460" w:rsidRPr="009B5460">
        <w:rPr>
          <w:rFonts w:ascii="PT Astra Serif" w:hAnsi="PT Astra Serif"/>
          <w:b/>
          <w:bCs/>
          <w:sz w:val="28"/>
          <w:szCs w:val="28"/>
        </w:rPr>
        <w:t>Кодекса Ульяновской области об административных правонарушениях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F2C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проведения оценки регулирующего воздействия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Ульяновской области» </w:t>
      </w:r>
      <w:r w:rsidRPr="009B5460">
        <w:rPr>
          <w:rFonts w:ascii="PT Astra Serif" w:hAnsi="PT Astra Serif"/>
          <w:sz w:val="28"/>
          <w:szCs w:val="28"/>
        </w:rPr>
        <w:t xml:space="preserve">проект </w:t>
      </w:r>
      <w:r w:rsidR="009B5460" w:rsidRPr="009B5460">
        <w:rPr>
          <w:rFonts w:ascii="PT Astra Serif" w:hAnsi="PT Astra Serif"/>
          <w:sz w:val="28"/>
          <w:szCs w:val="28"/>
        </w:rPr>
        <w:t xml:space="preserve">закона </w:t>
      </w:r>
      <w:r w:rsidR="009B5460" w:rsidRPr="009B5460">
        <w:rPr>
          <w:rFonts w:ascii="PT Astra Serif" w:hAnsi="PT Astra Serif"/>
          <w:sz w:val="28"/>
          <w:szCs w:val="28"/>
        </w:rPr>
        <w:br/>
        <w:t>Ульяновской области «</w:t>
      </w:r>
      <w:r w:rsidR="009B5460" w:rsidRPr="009B5460">
        <w:rPr>
          <w:rFonts w:ascii="PT Astra Serif" w:hAnsi="PT Astra Serif"/>
          <w:bCs/>
          <w:sz w:val="28"/>
          <w:szCs w:val="28"/>
        </w:rPr>
        <w:t>О внесении изменений в статью 8</w:t>
      </w:r>
      <w:r w:rsidR="009B5460" w:rsidRPr="009B5460">
        <w:rPr>
          <w:rFonts w:ascii="PT Astra Serif" w:hAnsi="PT Astra Serif"/>
          <w:bCs/>
          <w:sz w:val="28"/>
          <w:szCs w:val="28"/>
          <w:vertAlign w:val="superscript"/>
        </w:rPr>
        <w:t xml:space="preserve">2 </w:t>
      </w:r>
      <w:r w:rsidR="009B5460" w:rsidRPr="009B5460">
        <w:rPr>
          <w:rFonts w:ascii="PT Astra Serif" w:hAnsi="PT Astra Serif"/>
          <w:bCs/>
          <w:sz w:val="28"/>
          <w:szCs w:val="28"/>
        </w:rPr>
        <w:t>Кодекса Ульяновской области об административных правонарушениях</w:t>
      </w:r>
      <w:r w:rsidR="009B5460" w:rsidRPr="009B5460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энергетики, жилищно-коммунального</w:t>
      </w:r>
      <w:r w:rsidR="008F2C56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комплекса и городской среды</w:t>
      </w:r>
      <w:r w:rsidR="008F2C56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610702" w:rsidRDefault="00610702" w:rsidP="0061070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Pr="00610702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ом</w:t>
      </w:r>
      <w:r w:rsidRPr="00610702">
        <w:rPr>
          <w:rFonts w:ascii="PT Astra Serif" w:hAnsi="PT Astra Serif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610702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>.12.</w:t>
      </w:r>
      <w:r w:rsidRPr="00610702">
        <w:rPr>
          <w:rFonts w:ascii="PT Astra Serif" w:hAnsi="PT Astra Serif"/>
          <w:sz w:val="28"/>
          <w:szCs w:val="28"/>
        </w:rPr>
        <w:t xml:space="preserve">2001 </w:t>
      </w:r>
      <w:r>
        <w:rPr>
          <w:rFonts w:ascii="PT Astra Serif" w:hAnsi="PT Astra Serif"/>
          <w:sz w:val="28"/>
          <w:szCs w:val="28"/>
        </w:rPr>
        <w:t>№</w:t>
      </w:r>
      <w:r w:rsidRPr="00610702">
        <w:rPr>
          <w:rFonts w:ascii="PT Astra Serif" w:hAnsi="PT Astra Serif"/>
          <w:sz w:val="28"/>
          <w:szCs w:val="28"/>
        </w:rPr>
        <w:t xml:space="preserve"> 195-ФЗ</w:t>
      </w:r>
      <w:r>
        <w:rPr>
          <w:rFonts w:ascii="PT Astra Serif" w:hAnsi="PT Astra Serif"/>
          <w:sz w:val="28"/>
          <w:szCs w:val="28"/>
        </w:rPr>
        <w:t>.</w:t>
      </w:r>
    </w:p>
    <w:p w:rsidR="00610702" w:rsidRDefault="00610702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10702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ом</w:t>
      </w:r>
      <w:r w:rsidRPr="006107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акта вносятся изменения </w:t>
      </w:r>
      <w:r w:rsidRPr="00610702">
        <w:rPr>
          <w:rFonts w:ascii="PT Astra Serif" w:hAnsi="PT Astra Serif"/>
          <w:sz w:val="28"/>
          <w:szCs w:val="28"/>
        </w:rPr>
        <w:t xml:space="preserve">в Закон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610702">
        <w:rPr>
          <w:rFonts w:ascii="PT Astra Serif" w:hAnsi="PT Astra Serif"/>
          <w:sz w:val="28"/>
          <w:szCs w:val="28"/>
        </w:rPr>
        <w:t>от 28</w:t>
      </w:r>
      <w:r>
        <w:rPr>
          <w:rFonts w:ascii="PT Astra Serif" w:hAnsi="PT Astra Serif"/>
          <w:sz w:val="28"/>
          <w:szCs w:val="28"/>
        </w:rPr>
        <w:t>.02.</w:t>
      </w:r>
      <w:r w:rsidRPr="00610702">
        <w:rPr>
          <w:rFonts w:ascii="PT Astra Serif" w:hAnsi="PT Astra Serif"/>
          <w:sz w:val="28"/>
          <w:szCs w:val="28"/>
        </w:rPr>
        <w:t>2011 № 16-ЗО «Кодекс Ульяновской области об административных правонарушениях»</w:t>
      </w:r>
      <w:r>
        <w:rPr>
          <w:rFonts w:ascii="PT Astra Serif" w:hAnsi="PT Astra Serif"/>
          <w:sz w:val="28"/>
          <w:szCs w:val="28"/>
        </w:rPr>
        <w:t xml:space="preserve"> (далее – Кодекс)</w:t>
      </w:r>
      <w:r w:rsidRPr="00610702">
        <w:rPr>
          <w:rFonts w:ascii="PT Astra Serif" w:hAnsi="PT Astra Serif"/>
          <w:sz w:val="28"/>
          <w:szCs w:val="28"/>
        </w:rPr>
        <w:t xml:space="preserve"> в части уточнения диспозиции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610702">
        <w:rPr>
          <w:rFonts w:ascii="PT Astra Serif" w:hAnsi="PT Astra Serif"/>
          <w:sz w:val="28"/>
          <w:szCs w:val="28"/>
        </w:rPr>
        <w:t>статьи 8</w:t>
      </w:r>
      <w:r>
        <w:rPr>
          <w:rFonts w:ascii="PT Astra Serif" w:hAnsi="PT Astra Serif"/>
          <w:sz w:val="28"/>
          <w:szCs w:val="28"/>
        </w:rPr>
        <w:t>.</w:t>
      </w:r>
      <w:r w:rsidRPr="00610702">
        <w:rPr>
          <w:rFonts w:ascii="PT Astra Serif" w:hAnsi="PT Astra Serif"/>
          <w:sz w:val="28"/>
          <w:szCs w:val="28"/>
        </w:rPr>
        <w:t xml:space="preserve">2 </w:t>
      </w:r>
      <w:r w:rsidRPr="00610702">
        <w:rPr>
          <w:rFonts w:ascii="PT Astra Serif" w:hAnsi="PT Astra Serif"/>
          <w:sz w:val="28"/>
          <w:szCs w:val="28"/>
        </w:rPr>
        <w:lastRenderedPageBreak/>
        <w:t>Кодекса устанавливающей административную ответственность за нарушение требований к внешнему фасаду и ограждений зданий и сооружений, установленных правилами благоустройства территорий поселения (городского округа)</w:t>
      </w:r>
      <w:r>
        <w:rPr>
          <w:rFonts w:ascii="PT Astra Serif" w:hAnsi="PT Astra Serif"/>
          <w:sz w:val="28"/>
          <w:szCs w:val="28"/>
        </w:rPr>
        <w:t>.</w:t>
      </w:r>
    </w:p>
    <w:p w:rsidR="00610702" w:rsidRDefault="00610702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Предполагаемая дата вступления в силу Закона – апрель 2021 года.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 xml:space="preserve">совершенствование </w:t>
      </w:r>
      <w:r w:rsidR="00962FFF">
        <w:rPr>
          <w:rFonts w:ascii="PT Astra Serif" w:hAnsi="PT Astra Serif"/>
          <w:sz w:val="28"/>
          <w:szCs w:val="28"/>
        </w:rPr>
        <w:t>правового регулирования в части привлечения к административной ответственности на территории</w:t>
      </w:r>
      <w:proofErr w:type="gramEnd"/>
      <w:r w:rsidR="00E866E9">
        <w:rPr>
          <w:rFonts w:ascii="PT Astra Serif" w:hAnsi="PT Astra Serif"/>
          <w:sz w:val="28"/>
          <w:szCs w:val="28"/>
        </w:rPr>
        <w:t xml:space="preserve">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962FFF" w:rsidRDefault="00962FFF" w:rsidP="00962F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Действующая редакция статьи 8.2 Кодекса предполагает, что за н</w:t>
      </w:r>
      <w:r w:rsidRPr="00962FFF">
        <w:rPr>
          <w:rFonts w:ascii="PT Astra Serif" w:hAnsi="PT Astra Serif"/>
          <w:sz w:val="28"/>
          <w:szCs w:val="28"/>
        </w:rPr>
        <w:t xml:space="preserve">арушение установленных правилами благоустройства территории поселения (городского округа) требований к внешнему виду фасадов и ограждений зданий (за исключением фасадов и ограждений </w:t>
      </w:r>
      <w:proofErr w:type="gramStart"/>
      <w:r w:rsidRPr="00962FFF">
        <w:rPr>
          <w:rFonts w:ascii="PT Astra Serif" w:hAnsi="PT Astra Serif"/>
          <w:sz w:val="28"/>
          <w:szCs w:val="28"/>
        </w:rPr>
        <w:t>зданий</w:t>
      </w:r>
      <w:proofErr w:type="gramEnd"/>
      <w:r w:rsidRPr="00962FFF">
        <w:rPr>
          <w:rFonts w:ascii="PT Astra Serif" w:hAnsi="PT Astra Serif"/>
          <w:sz w:val="28"/>
          <w:szCs w:val="28"/>
        </w:rPr>
        <w:t xml:space="preserve"> жилых и много</w:t>
      </w:r>
      <w:r>
        <w:rPr>
          <w:rFonts w:ascii="PT Astra Serif" w:hAnsi="PT Astra Serif"/>
          <w:sz w:val="28"/>
          <w:szCs w:val="28"/>
        </w:rPr>
        <w:t xml:space="preserve">квартирных домов) и сооружений </w:t>
      </w:r>
      <w:r w:rsidRPr="00962FFF">
        <w:rPr>
          <w:rFonts w:ascii="PT Astra Serif" w:hAnsi="PT Astra Serif"/>
          <w:sz w:val="28"/>
          <w:szCs w:val="28"/>
        </w:rPr>
        <w:t>влечёт предупреждение или наложение административного штрафа</w:t>
      </w:r>
      <w:r>
        <w:rPr>
          <w:rFonts w:ascii="PT Astra Serif" w:hAnsi="PT Astra Serif"/>
          <w:sz w:val="28"/>
          <w:szCs w:val="28"/>
        </w:rPr>
        <w:t>:</w:t>
      </w:r>
    </w:p>
    <w:p w:rsidR="00962FFF" w:rsidRDefault="00962FFF" w:rsidP="00962F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962FFF">
        <w:rPr>
          <w:rFonts w:ascii="PT Astra Serif" w:hAnsi="PT Astra Serif"/>
          <w:sz w:val="28"/>
          <w:szCs w:val="28"/>
        </w:rPr>
        <w:t xml:space="preserve"> на граждан в размере от одной тысячи до двух тысяч рублей; </w:t>
      </w:r>
    </w:p>
    <w:p w:rsidR="00962FFF" w:rsidRDefault="00962FFF" w:rsidP="00962F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62FFF">
        <w:rPr>
          <w:rFonts w:ascii="PT Astra Serif" w:hAnsi="PT Astra Serif"/>
          <w:sz w:val="28"/>
          <w:szCs w:val="28"/>
        </w:rPr>
        <w:t xml:space="preserve">на должностных лиц - от четырёх тысяч пятисот до семи тысяч пятисот рублей; </w:t>
      </w:r>
    </w:p>
    <w:p w:rsidR="00962FFF" w:rsidRDefault="00962FFF" w:rsidP="00962F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62FFF">
        <w:rPr>
          <w:rFonts w:ascii="PT Astra Serif" w:hAnsi="PT Astra Serif"/>
          <w:sz w:val="28"/>
          <w:szCs w:val="28"/>
        </w:rPr>
        <w:t>на юридических лиц - от двадцати пяти тысяч до сорока пяти тысяч рублей.</w:t>
      </w:r>
    </w:p>
    <w:p w:rsidR="00962FFF" w:rsidRDefault="00962FFF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proofErr w:type="gramStart"/>
      <w:r>
        <w:rPr>
          <w:rFonts w:ascii="PT Astra Serif" w:hAnsi="PT Astra Serif"/>
          <w:sz w:val="28"/>
          <w:szCs w:val="28"/>
        </w:rPr>
        <w:t>акта</w:t>
      </w:r>
      <w:proofErr w:type="gramEnd"/>
      <w:r>
        <w:rPr>
          <w:rFonts w:ascii="PT Astra Serif" w:hAnsi="PT Astra Serif"/>
          <w:sz w:val="28"/>
          <w:szCs w:val="28"/>
        </w:rPr>
        <w:t xml:space="preserve"> принятие проекта акта позволит </w:t>
      </w:r>
      <w:r w:rsidRPr="00962FFF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ить</w:t>
      </w:r>
      <w:r w:rsidRPr="00962FFF">
        <w:rPr>
          <w:rFonts w:ascii="PT Astra Serif" w:hAnsi="PT Astra Serif"/>
          <w:sz w:val="28"/>
          <w:szCs w:val="28"/>
        </w:rPr>
        <w:t xml:space="preserve"> ответственност</w:t>
      </w:r>
      <w:r>
        <w:rPr>
          <w:rFonts w:ascii="PT Astra Serif" w:hAnsi="PT Astra Serif"/>
          <w:sz w:val="28"/>
          <w:szCs w:val="28"/>
        </w:rPr>
        <w:t>ь</w:t>
      </w:r>
      <w:r w:rsidRPr="00962FFF">
        <w:rPr>
          <w:rFonts w:ascii="PT Astra Serif" w:hAnsi="PT Astra Serif"/>
          <w:sz w:val="28"/>
          <w:szCs w:val="28"/>
        </w:rPr>
        <w:t xml:space="preserve"> за нарушения собственниками или иными владельцами нежилых зданий, строений, сооружений либо уполномоченными ими лицами установленных правилами благоустройства территорий поселения (городского округа) требований к внешнему виду фасадов таких зданий, строений или сооружений (далее - фасады), выразившихся в непринятии мер по устранению загрязнений фасадов и (или) неправомерно нанесённых на фасады надписей, рисунков или иных графических изображений, в невыполнении работ по восстановлению повреждённых (в том числе в результате выветривания) или утраченных участков (элементов) примыканий, соединений, стыков, швов отделки или облицовки фасадов, а равно </w:t>
      </w:r>
      <w:proofErr w:type="gramStart"/>
      <w:r w:rsidRPr="00962FFF">
        <w:rPr>
          <w:rFonts w:ascii="PT Astra Serif" w:hAnsi="PT Astra Serif"/>
          <w:sz w:val="28"/>
          <w:szCs w:val="28"/>
        </w:rPr>
        <w:t>в</w:t>
      </w:r>
      <w:proofErr w:type="gramEnd"/>
      <w:r w:rsidRPr="00962FFF">
        <w:rPr>
          <w:rFonts w:ascii="PT Astra Serif" w:hAnsi="PT Astra Serif"/>
          <w:sz w:val="28"/>
          <w:szCs w:val="28"/>
        </w:rPr>
        <w:t xml:space="preserve"> фрагментарной окраске или облицовке фасадов или их отдельных участков.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BD59A2">
        <w:rPr>
          <w:rFonts w:ascii="PT Astra Serif" w:hAnsi="PT Astra Serif"/>
          <w:sz w:val="28"/>
          <w:szCs w:val="28"/>
        </w:rPr>
        <w:t>неоднозначного толкования отдельных</w:t>
      </w:r>
      <w:r w:rsidR="00962FFF">
        <w:rPr>
          <w:rFonts w:ascii="PT Astra Serif" w:hAnsi="PT Astra Serif"/>
          <w:sz w:val="28"/>
          <w:szCs w:val="28"/>
        </w:rPr>
        <w:t xml:space="preserve"> положений Кодекса, за нару</w:t>
      </w:r>
      <w:r w:rsidR="00BD59A2">
        <w:rPr>
          <w:rFonts w:ascii="PT Astra Serif" w:hAnsi="PT Astra Serif"/>
          <w:sz w:val="28"/>
          <w:szCs w:val="28"/>
        </w:rPr>
        <w:t>шение требований которых установлена административная ответственность на территории</w:t>
      </w:r>
      <w:r w:rsidR="00D462E0">
        <w:rPr>
          <w:rFonts w:ascii="PT Astra Serif" w:hAnsi="PT Astra Serif"/>
          <w:sz w:val="28"/>
          <w:szCs w:val="28"/>
        </w:rPr>
        <w:t xml:space="preserve"> </w:t>
      </w:r>
      <w:r w:rsidR="00B35BFD">
        <w:rPr>
          <w:rFonts w:ascii="PT Astra Serif" w:hAnsi="PT Astra Serif"/>
          <w:sz w:val="28"/>
          <w:szCs w:val="28"/>
        </w:rPr>
        <w:t>Ульяновской области</w:t>
      </w:r>
      <w:r w:rsidR="00B764BD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BD59A2" w:rsidRDefault="00BD59A2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D59A2" w:rsidRDefault="00BD59A2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048ED" w:rsidRPr="00A51A11" w:rsidRDefault="007048ED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BD59A2" w:rsidP="00B45906">
            <w:pPr>
              <w:jc w:val="both"/>
              <w:rPr>
                <w:rFonts w:ascii="PT Astra Serif" w:hAnsi="PT Astra Serif"/>
              </w:rPr>
            </w:pPr>
            <w:proofErr w:type="gramStart"/>
            <w:r w:rsidRPr="00BD59A2">
              <w:rPr>
                <w:rFonts w:ascii="PT Astra Serif" w:hAnsi="PT Astra Serif"/>
              </w:rPr>
              <w:t>уточнения ответственности за нарушения собственниками или иными владельцами нежилых зданий, строений, сооружений либо уполномоченными ими лицами установленных правилами благоустройства территорий поселения (городского округа) требований к внешнему виду фасадов таких зданий, строений или сооружений (далее - фасады), выразившихся в непринятии мер по устранению загрязнений фасадов и (или) неправомерно нанесённых на фасады надписей, рисунков или иных графических изображений, в невыполнении работ по восстановлению</w:t>
            </w:r>
            <w:proofErr w:type="gramEnd"/>
            <w:r w:rsidRPr="00BD59A2">
              <w:rPr>
                <w:rFonts w:ascii="PT Astra Serif" w:hAnsi="PT Astra Serif"/>
              </w:rPr>
              <w:t xml:space="preserve"> повреждённых (в том числе в результате выветривания) или утраченных участков (элементов) примыканий, соединений, стыков, швов отделки или облицовки фасадов, а равно </w:t>
            </w:r>
            <w:proofErr w:type="gramStart"/>
            <w:r w:rsidRPr="00BD59A2">
              <w:rPr>
                <w:rFonts w:ascii="PT Astra Serif" w:hAnsi="PT Astra Serif"/>
              </w:rPr>
              <w:t>в</w:t>
            </w:r>
            <w:proofErr w:type="gramEnd"/>
            <w:r w:rsidRPr="00BD59A2">
              <w:rPr>
                <w:rFonts w:ascii="PT Astra Serif" w:hAnsi="PT Astra Serif"/>
              </w:rPr>
              <w:t xml:space="preserve"> фрагментарной окраске или облицовке фасадов или их отдельных участков.</w:t>
            </w:r>
          </w:p>
        </w:tc>
        <w:tc>
          <w:tcPr>
            <w:tcW w:w="3002" w:type="dxa"/>
          </w:tcPr>
          <w:p w:rsidR="00AA11E5" w:rsidRPr="00A51A11" w:rsidRDefault="007048ED" w:rsidP="00580CFF">
            <w:pPr>
              <w:jc w:val="center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202</w:t>
            </w:r>
            <w:r w:rsidR="00580CFF">
              <w:rPr>
                <w:rFonts w:ascii="PT Astra Serif" w:hAnsi="PT Astra Serif"/>
              </w:rPr>
              <w:t>1</w:t>
            </w:r>
            <w:r w:rsidRPr="007048E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BD59A2" w:rsidP="00580CFF">
            <w:pPr>
              <w:pStyle w:val="af"/>
              <w:jc w:val="center"/>
            </w:pPr>
            <w: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59A2" w:rsidRDefault="00BD59A2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BD59A2">
        <w:rPr>
          <w:rFonts w:ascii="PT Astra Serif" w:hAnsi="PT Astra Serif"/>
          <w:sz w:val="28"/>
          <w:szCs w:val="28"/>
        </w:rPr>
        <w:t>Принятие проекта акта конкретизировать требования</w:t>
      </w:r>
      <w:r>
        <w:rPr>
          <w:rFonts w:ascii="PT Astra Serif" w:hAnsi="PT Astra Serif"/>
          <w:sz w:val="28"/>
          <w:szCs w:val="28"/>
        </w:rPr>
        <w:t>,</w:t>
      </w:r>
      <w:r w:rsidRPr="00BD59A2">
        <w:rPr>
          <w:rFonts w:ascii="PT Astra Serif" w:hAnsi="PT Astra Serif"/>
          <w:sz w:val="28"/>
          <w:szCs w:val="28"/>
        </w:rPr>
        <w:t xml:space="preserve"> установленны</w:t>
      </w:r>
      <w:r>
        <w:rPr>
          <w:rFonts w:ascii="PT Astra Serif" w:hAnsi="PT Astra Serif"/>
          <w:sz w:val="28"/>
          <w:szCs w:val="28"/>
        </w:rPr>
        <w:t>е</w:t>
      </w:r>
      <w:r w:rsidRPr="00BD59A2">
        <w:rPr>
          <w:rFonts w:ascii="PT Astra Serif" w:hAnsi="PT Astra Serif"/>
          <w:sz w:val="28"/>
          <w:szCs w:val="28"/>
        </w:rPr>
        <w:t xml:space="preserve"> статьёй 8</w:t>
      </w:r>
      <w:r>
        <w:rPr>
          <w:rFonts w:ascii="PT Astra Serif" w:hAnsi="PT Astra Serif"/>
          <w:sz w:val="28"/>
          <w:szCs w:val="28"/>
        </w:rPr>
        <w:t>.</w:t>
      </w:r>
      <w:r w:rsidRPr="00BD59A2">
        <w:rPr>
          <w:rFonts w:ascii="PT Astra Serif" w:hAnsi="PT Astra Serif"/>
          <w:sz w:val="28"/>
          <w:szCs w:val="28"/>
        </w:rPr>
        <w:t>2 Кодекса, нарушение или невыполнение которых влечёт административную ответственность.</w:t>
      </w:r>
    </w:p>
    <w:p w:rsidR="00BD59A2" w:rsidRDefault="00BD59A2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BD59A2" w:rsidRDefault="00062C18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4B0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BD59A2">
        <w:rPr>
          <w:rFonts w:ascii="PT Astra Serif" w:hAnsi="PT Astra Serif"/>
          <w:sz w:val="28"/>
          <w:szCs w:val="28"/>
        </w:rPr>
        <w:t>установления административной ответственности за н</w:t>
      </w:r>
      <w:r w:rsidR="00BD59A2" w:rsidRPr="00BD59A2">
        <w:rPr>
          <w:rFonts w:ascii="PT Astra Serif" w:hAnsi="PT Astra Serif"/>
          <w:sz w:val="28"/>
          <w:szCs w:val="28"/>
        </w:rPr>
        <w:t>арушение требований к внешнему виду фасадов и ограждающих конструкций зданий, строений, сооружений</w:t>
      </w:r>
      <w:r w:rsidR="00BD59A2">
        <w:rPr>
          <w:rFonts w:ascii="PT Astra Serif" w:hAnsi="PT Astra Serif"/>
          <w:sz w:val="28"/>
          <w:szCs w:val="28"/>
        </w:rPr>
        <w:t xml:space="preserve"> установлено, что в ряде субъектов Российской Федерации приняты схожие нормативные правовые акты. Так, например:</w:t>
      </w:r>
    </w:p>
    <w:p w:rsidR="00BD59A2" w:rsidRDefault="00BD59A2" w:rsidP="00BD59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часть 2 ст. 4.2 </w:t>
      </w:r>
      <w:r w:rsidRPr="00BD59A2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а</w:t>
      </w:r>
      <w:r w:rsidRPr="00BD59A2">
        <w:rPr>
          <w:rFonts w:ascii="PT Astra Serif" w:hAnsi="PT Astra Serif"/>
          <w:sz w:val="28"/>
          <w:szCs w:val="28"/>
        </w:rPr>
        <w:t xml:space="preserve"> Тюменской области об административной ответственности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D59A2">
        <w:rPr>
          <w:rFonts w:ascii="PT Astra Serif" w:hAnsi="PT Astra Serif"/>
          <w:sz w:val="28"/>
          <w:szCs w:val="28"/>
        </w:rPr>
        <w:t>от 27</w:t>
      </w:r>
      <w:r>
        <w:rPr>
          <w:rFonts w:ascii="PT Astra Serif" w:hAnsi="PT Astra Serif"/>
          <w:sz w:val="28"/>
          <w:szCs w:val="28"/>
        </w:rPr>
        <w:t>.12.</w:t>
      </w:r>
      <w:r w:rsidRPr="00BD59A2">
        <w:rPr>
          <w:rFonts w:ascii="PT Astra Serif" w:hAnsi="PT Astra Serif"/>
          <w:sz w:val="28"/>
          <w:szCs w:val="28"/>
        </w:rPr>
        <w:t xml:space="preserve">2007 </w:t>
      </w:r>
      <w:r>
        <w:rPr>
          <w:rFonts w:ascii="PT Astra Serif" w:hAnsi="PT Astra Serif"/>
          <w:sz w:val="28"/>
          <w:szCs w:val="28"/>
        </w:rPr>
        <w:t>№</w:t>
      </w:r>
      <w:r w:rsidRPr="00BD59A2">
        <w:rPr>
          <w:rFonts w:ascii="PT Astra Serif" w:hAnsi="PT Astra Serif"/>
          <w:sz w:val="28"/>
          <w:szCs w:val="28"/>
        </w:rPr>
        <w:t xml:space="preserve"> 55</w:t>
      </w:r>
      <w:r>
        <w:rPr>
          <w:rFonts w:ascii="PT Astra Serif" w:hAnsi="PT Astra Serif"/>
          <w:sz w:val="28"/>
          <w:szCs w:val="28"/>
        </w:rPr>
        <w:t xml:space="preserve"> (н</w:t>
      </w:r>
      <w:r w:rsidRPr="00BD59A2">
        <w:rPr>
          <w:rFonts w:ascii="PT Astra Serif" w:hAnsi="PT Astra Serif"/>
          <w:sz w:val="28"/>
          <w:szCs w:val="28"/>
        </w:rPr>
        <w:t>арушение требований к внешнему виду фасадов и ограждающих конструкций зданий, строений, сооружений</w:t>
      </w:r>
      <w:r>
        <w:rPr>
          <w:rFonts w:ascii="PT Astra Serif" w:hAnsi="PT Astra Serif"/>
          <w:sz w:val="28"/>
          <w:szCs w:val="28"/>
        </w:rPr>
        <w:t>);</w:t>
      </w:r>
    </w:p>
    <w:p w:rsidR="00BD59A2" w:rsidRDefault="00BD59A2" w:rsidP="00BD59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414148">
        <w:rPr>
          <w:rFonts w:ascii="PT Astra Serif" w:hAnsi="PT Astra Serif"/>
          <w:sz w:val="28"/>
          <w:szCs w:val="28"/>
        </w:rPr>
        <w:t xml:space="preserve">часть 1 ст. 30.2 </w:t>
      </w:r>
      <w:r w:rsidR="00414148" w:rsidRPr="00414148">
        <w:rPr>
          <w:rFonts w:ascii="PT Astra Serif" w:hAnsi="PT Astra Serif"/>
          <w:sz w:val="28"/>
          <w:szCs w:val="28"/>
        </w:rPr>
        <w:t>Закон</w:t>
      </w:r>
      <w:r w:rsidR="00414148">
        <w:rPr>
          <w:rFonts w:ascii="PT Astra Serif" w:hAnsi="PT Astra Serif"/>
          <w:sz w:val="28"/>
          <w:szCs w:val="28"/>
        </w:rPr>
        <w:t>а</w:t>
      </w:r>
      <w:r w:rsidR="00414148" w:rsidRPr="00414148">
        <w:rPr>
          <w:rFonts w:ascii="PT Astra Serif" w:hAnsi="PT Astra Serif"/>
          <w:sz w:val="28"/>
          <w:szCs w:val="28"/>
        </w:rPr>
        <w:t xml:space="preserve"> Ханты-Мансийского А</w:t>
      </w:r>
      <w:r w:rsidR="00414148">
        <w:rPr>
          <w:rFonts w:ascii="PT Astra Serif" w:hAnsi="PT Astra Serif"/>
          <w:sz w:val="28"/>
          <w:szCs w:val="28"/>
        </w:rPr>
        <w:t xml:space="preserve">втономного </w:t>
      </w:r>
      <w:r w:rsidR="00414148" w:rsidRPr="00414148">
        <w:rPr>
          <w:rFonts w:ascii="PT Astra Serif" w:hAnsi="PT Astra Serif"/>
          <w:sz w:val="28"/>
          <w:szCs w:val="28"/>
        </w:rPr>
        <w:t>О</w:t>
      </w:r>
      <w:r w:rsidR="00414148">
        <w:rPr>
          <w:rFonts w:ascii="PT Astra Serif" w:hAnsi="PT Astra Serif"/>
          <w:sz w:val="28"/>
          <w:szCs w:val="28"/>
        </w:rPr>
        <w:t>круга</w:t>
      </w:r>
      <w:r w:rsidR="00414148" w:rsidRPr="00414148">
        <w:rPr>
          <w:rFonts w:ascii="PT Astra Serif" w:hAnsi="PT Astra Serif"/>
          <w:sz w:val="28"/>
          <w:szCs w:val="28"/>
        </w:rPr>
        <w:t xml:space="preserve"> - Югры от 11</w:t>
      </w:r>
      <w:r w:rsidR="00414148">
        <w:rPr>
          <w:rFonts w:ascii="PT Astra Serif" w:hAnsi="PT Astra Serif"/>
          <w:sz w:val="28"/>
          <w:szCs w:val="28"/>
        </w:rPr>
        <w:t>.06.</w:t>
      </w:r>
      <w:r w:rsidR="00414148" w:rsidRPr="00414148">
        <w:rPr>
          <w:rFonts w:ascii="PT Astra Serif" w:hAnsi="PT Astra Serif"/>
          <w:sz w:val="28"/>
          <w:szCs w:val="28"/>
        </w:rPr>
        <w:t xml:space="preserve">2010 </w:t>
      </w:r>
      <w:r w:rsidR="00414148">
        <w:rPr>
          <w:rFonts w:ascii="PT Astra Serif" w:hAnsi="PT Astra Serif"/>
          <w:sz w:val="28"/>
          <w:szCs w:val="28"/>
        </w:rPr>
        <w:t>№ 102-оз «</w:t>
      </w:r>
      <w:r w:rsidR="00414148" w:rsidRPr="00414148">
        <w:rPr>
          <w:rFonts w:ascii="PT Astra Serif" w:hAnsi="PT Astra Serif"/>
          <w:sz w:val="28"/>
          <w:szCs w:val="28"/>
        </w:rPr>
        <w:t>Об а</w:t>
      </w:r>
      <w:r w:rsidR="00414148">
        <w:rPr>
          <w:rFonts w:ascii="PT Astra Serif" w:hAnsi="PT Astra Serif"/>
          <w:sz w:val="28"/>
          <w:szCs w:val="28"/>
        </w:rPr>
        <w:t>дминистративных правонарушениях» (н</w:t>
      </w:r>
      <w:r w:rsidR="00414148" w:rsidRPr="00414148">
        <w:rPr>
          <w:rFonts w:ascii="PT Astra Serif" w:hAnsi="PT Astra Serif"/>
          <w:sz w:val="28"/>
          <w:szCs w:val="28"/>
        </w:rPr>
        <w:t>арушение требований к внешнему виду фасадов и ограждающих конструкций зданий, строений, сооружений</w:t>
      </w:r>
      <w:r w:rsidR="00414148">
        <w:rPr>
          <w:rFonts w:ascii="PT Astra Serif" w:hAnsi="PT Astra Serif"/>
          <w:sz w:val="28"/>
          <w:szCs w:val="28"/>
        </w:rPr>
        <w:t>);</w:t>
      </w:r>
    </w:p>
    <w:p w:rsidR="00414148" w:rsidRDefault="00FF6D4B" w:rsidP="00BD59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D636B">
        <w:rPr>
          <w:rFonts w:ascii="PT Astra Serif" w:hAnsi="PT Astra Serif"/>
          <w:sz w:val="28"/>
          <w:szCs w:val="28"/>
        </w:rPr>
        <w:t xml:space="preserve">часть 1 ст. 3.2 </w:t>
      </w:r>
      <w:r w:rsidR="007D636B" w:rsidRPr="007D636B">
        <w:rPr>
          <w:rFonts w:ascii="PT Astra Serif" w:hAnsi="PT Astra Serif"/>
          <w:sz w:val="28"/>
          <w:szCs w:val="28"/>
        </w:rPr>
        <w:t>Закон</w:t>
      </w:r>
      <w:r w:rsidR="007D636B">
        <w:rPr>
          <w:rFonts w:ascii="PT Astra Serif" w:hAnsi="PT Astra Serif"/>
          <w:sz w:val="28"/>
          <w:szCs w:val="28"/>
        </w:rPr>
        <w:t>а</w:t>
      </w:r>
      <w:r w:rsidR="007D636B" w:rsidRPr="007D636B">
        <w:rPr>
          <w:rFonts w:ascii="PT Astra Serif" w:hAnsi="PT Astra Serif"/>
          <w:sz w:val="28"/>
          <w:szCs w:val="28"/>
        </w:rPr>
        <w:t xml:space="preserve"> Новгородской области от </w:t>
      </w:r>
      <w:r w:rsidR="007D636B">
        <w:rPr>
          <w:rFonts w:ascii="PT Astra Serif" w:hAnsi="PT Astra Serif"/>
          <w:sz w:val="28"/>
          <w:szCs w:val="28"/>
        </w:rPr>
        <w:t>0</w:t>
      </w:r>
      <w:r w:rsidR="007D636B" w:rsidRPr="007D636B">
        <w:rPr>
          <w:rFonts w:ascii="PT Astra Serif" w:hAnsi="PT Astra Serif"/>
          <w:sz w:val="28"/>
          <w:szCs w:val="28"/>
        </w:rPr>
        <w:t>1</w:t>
      </w:r>
      <w:r w:rsidR="007D636B">
        <w:rPr>
          <w:rFonts w:ascii="PT Astra Serif" w:hAnsi="PT Astra Serif"/>
          <w:sz w:val="28"/>
          <w:szCs w:val="28"/>
        </w:rPr>
        <w:t>.02.</w:t>
      </w:r>
      <w:r w:rsidR="007D636B" w:rsidRPr="007D636B">
        <w:rPr>
          <w:rFonts w:ascii="PT Astra Serif" w:hAnsi="PT Astra Serif"/>
          <w:sz w:val="28"/>
          <w:szCs w:val="28"/>
        </w:rPr>
        <w:t xml:space="preserve">2016 </w:t>
      </w:r>
      <w:r w:rsidR="007D636B">
        <w:rPr>
          <w:rFonts w:ascii="PT Astra Serif" w:hAnsi="PT Astra Serif"/>
          <w:sz w:val="28"/>
          <w:szCs w:val="28"/>
        </w:rPr>
        <w:br/>
        <w:t>№</w:t>
      </w:r>
      <w:r w:rsidR="007D636B" w:rsidRPr="007D636B">
        <w:rPr>
          <w:rFonts w:ascii="PT Astra Serif" w:hAnsi="PT Astra Serif"/>
          <w:sz w:val="28"/>
          <w:szCs w:val="28"/>
        </w:rPr>
        <w:t xml:space="preserve"> 914-ОЗ </w:t>
      </w:r>
      <w:r w:rsidR="007D636B">
        <w:rPr>
          <w:rFonts w:ascii="PT Astra Serif" w:hAnsi="PT Astra Serif"/>
          <w:sz w:val="28"/>
          <w:szCs w:val="28"/>
        </w:rPr>
        <w:t>«</w:t>
      </w:r>
      <w:r w:rsidR="007D636B" w:rsidRPr="007D636B">
        <w:rPr>
          <w:rFonts w:ascii="PT Astra Serif" w:hAnsi="PT Astra Serif"/>
          <w:sz w:val="28"/>
          <w:szCs w:val="28"/>
        </w:rPr>
        <w:t>Об административных правонарушениях</w:t>
      </w:r>
      <w:r w:rsidR="007D636B">
        <w:rPr>
          <w:rFonts w:ascii="PT Astra Serif" w:hAnsi="PT Astra Serif"/>
          <w:sz w:val="28"/>
          <w:szCs w:val="28"/>
        </w:rPr>
        <w:t>» (н</w:t>
      </w:r>
      <w:r w:rsidR="007D636B" w:rsidRPr="007D636B">
        <w:rPr>
          <w:rFonts w:ascii="PT Astra Serif" w:hAnsi="PT Astra Serif"/>
          <w:sz w:val="28"/>
          <w:szCs w:val="28"/>
        </w:rPr>
        <w:t>арушение требований правил благоустройства к внешнему виду фасадов и ограждающих конструкций зданий, строений, сооружений</w:t>
      </w:r>
      <w:r w:rsidR="007D636B">
        <w:rPr>
          <w:rFonts w:ascii="PT Astra Serif" w:hAnsi="PT Astra Serif"/>
          <w:sz w:val="28"/>
          <w:szCs w:val="28"/>
        </w:rPr>
        <w:t>);</w:t>
      </w:r>
    </w:p>
    <w:p w:rsidR="007D636B" w:rsidRDefault="007D636B" w:rsidP="00BD59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8769A">
        <w:rPr>
          <w:rFonts w:ascii="PT Astra Serif" w:hAnsi="PT Astra Serif"/>
          <w:sz w:val="28"/>
          <w:szCs w:val="28"/>
        </w:rPr>
        <w:t xml:space="preserve">часть 1 ст. 6.21 </w:t>
      </w:r>
      <w:r w:rsidR="0078769A" w:rsidRPr="0078769A">
        <w:rPr>
          <w:rFonts w:ascii="PT Astra Serif" w:hAnsi="PT Astra Serif"/>
          <w:sz w:val="28"/>
          <w:szCs w:val="28"/>
        </w:rPr>
        <w:t>Закон</w:t>
      </w:r>
      <w:r w:rsidR="0078769A">
        <w:rPr>
          <w:rFonts w:ascii="PT Astra Serif" w:hAnsi="PT Astra Serif"/>
          <w:sz w:val="28"/>
          <w:szCs w:val="28"/>
        </w:rPr>
        <w:t>а</w:t>
      </w:r>
      <w:r w:rsidR="0078769A" w:rsidRPr="0078769A">
        <w:rPr>
          <w:rFonts w:ascii="PT Astra Serif" w:hAnsi="PT Astra Serif"/>
          <w:sz w:val="28"/>
          <w:szCs w:val="28"/>
        </w:rPr>
        <w:t xml:space="preserve"> Республики Саха (Якутия) от 14</w:t>
      </w:r>
      <w:r w:rsidR="0078769A">
        <w:rPr>
          <w:rFonts w:ascii="PT Astra Serif" w:hAnsi="PT Astra Serif"/>
          <w:sz w:val="28"/>
          <w:szCs w:val="28"/>
        </w:rPr>
        <w:t>.10.</w:t>
      </w:r>
      <w:r w:rsidR="0078769A" w:rsidRPr="0078769A">
        <w:rPr>
          <w:rFonts w:ascii="PT Astra Serif" w:hAnsi="PT Astra Serif"/>
          <w:sz w:val="28"/>
          <w:szCs w:val="28"/>
        </w:rPr>
        <w:t xml:space="preserve">2009 726-З </w:t>
      </w:r>
      <w:r w:rsidR="0078769A">
        <w:rPr>
          <w:rFonts w:ascii="PT Astra Serif" w:hAnsi="PT Astra Serif"/>
          <w:sz w:val="28"/>
          <w:szCs w:val="28"/>
        </w:rPr>
        <w:t>№</w:t>
      </w:r>
      <w:r w:rsidR="0078769A" w:rsidRPr="0078769A">
        <w:rPr>
          <w:rFonts w:ascii="PT Astra Serif" w:hAnsi="PT Astra Serif"/>
          <w:sz w:val="28"/>
          <w:szCs w:val="28"/>
        </w:rPr>
        <w:t xml:space="preserve"> 337-IV </w:t>
      </w:r>
      <w:r w:rsidR="0078769A">
        <w:rPr>
          <w:rFonts w:ascii="PT Astra Serif" w:hAnsi="PT Astra Serif"/>
          <w:sz w:val="28"/>
          <w:szCs w:val="28"/>
        </w:rPr>
        <w:t>«</w:t>
      </w:r>
      <w:r w:rsidR="0078769A" w:rsidRPr="0078769A">
        <w:rPr>
          <w:rFonts w:ascii="PT Astra Serif" w:hAnsi="PT Astra Serif"/>
          <w:sz w:val="28"/>
          <w:szCs w:val="28"/>
        </w:rPr>
        <w:t>О Кодексе Республики Саха (Якутия) об административных правонарушениях</w:t>
      </w:r>
      <w:r w:rsidR="0078769A">
        <w:rPr>
          <w:rFonts w:ascii="PT Astra Serif" w:hAnsi="PT Astra Serif"/>
          <w:sz w:val="28"/>
          <w:szCs w:val="28"/>
        </w:rPr>
        <w:t>» (н</w:t>
      </w:r>
      <w:r w:rsidR="0078769A" w:rsidRPr="0078769A">
        <w:rPr>
          <w:rFonts w:ascii="PT Astra Serif" w:hAnsi="PT Astra Serif"/>
          <w:sz w:val="28"/>
          <w:szCs w:val="28"/>
        </w:rPr>
        <w:t>арушение требований правил благоустройства территорий к внешнему виду фасадов и ограждающих конструкций зданий, строений, сооружений</w:t>
      </w:r>
      <w:r w:rsidR="0078769A">
        <w:rPr>
          <w:rFonts w:ascii="PT Astra Serif" w:hAnsi="PT Astra Serif"/>
          <w:sz w:val="28"/>
          <w:szCs w:val="28"/>
        </w:rPr>
        <w:t>).</w:t>
      </w:r>
    </w:p>
    <w:p w:rsidR="009322CB" w:rsidRPr="00A51A11" w:rsidRDefault="009322CB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65">
        <w:rPr>
          <w:rFonts w:ascii="PT Astra Serif" w:hAnsi="PT Astra Serif"/>
          <w:sz w:val="28"/>
          <w:szCs w:val="28"/>
        </w:rPr>
        <w:t xml:space="preserve">Таким образом, с учётом </w:t>
      </w:r>
      <w:r w:rsidR="0078769A">
        <w:rPr>
          <w:rFonts w:ascii="PT Astra Serif" w:hAnsi="PT Astra Serif"/>
          <w:sz w:val="28"/>
          <w:szCs w:val="28"/>
        </w:rPr>
        <w:t xml:space="preserve">результатов </w:t>
      </w:r>
      <w:r w:rsidRPr="00867665">
        <w:rPr>
          <w:rFonts w:ascii="PT Astra Serif" w:hAnsi="PT Astra Serif"/>
          <w:sz w:val="28"/>
          <w:szCs w:val="28"/>
        </w:rPr>
        <w:t xml:space="preserve">регионального </w:t>
      </w:r>
      <w:r w:rsidR="0078769A">
        <w:rPr>
          <w:rFonts w:ascii="PT Astra Serif" w:hAnsi="PT Astra Serif"/>
          <w:sz w:val="28"/>
          <w:szCs w:val="28"/>
        </w:rPr>
        <w:t>мониторинга можно</w:t>
      </w:r>
      <w:r w:rsidRPr="00867665">
        <w:rPr>
          <w:rFonts w:ascii="PT Astra Serif" w:hAnsi="PT Astra Serif"/>
          <w:sz w:val="28"/>
          <w:szCs w:val="28"/>
        </w:rPr>
        <w:t xml:space="preserve"> сделать вывод об </w:t>
      </w:r>
      <w:r w:rsidR="0078769A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Pr="00867665">
        <w:rPr>
          <w:rFonts w:ascii="PT Astra Serif" w:hAnsi="PT Astra Serif"/>
          <w:sz w:val="28"/>
          <w:szCs w:val="28"/>
        </w:rPr>
        <w:t xml:space="preserve">эффективности рассматриваемого </w:t>
      </w:r>
      <w:r w:rsidR="006F16CE" w:rsidRPr="00867665">
        <w:rPr>
          <w:rFonts w:ascii="PT Astra Serif" w:hAnsi="PT Astra Serif"/>
          <w:sz w:val="28"/>
          <w:szCs w:val="28"/>
        </w:rPr>
        <w:t xml:space="preserve">правового </w:t>
      </w:r>
      <w:r w:rsidR="00867665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4F1CA6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F1CA6">
        <w:rPr>
          <w:rFonts w:ascii="PT Astra Serif" w:hAnsi="PT Astra Serif"/>
          <w:b/>
          <w:sz w:val="28"/>
          <w:szCs w:val="28"/>
        </w:rPr>
        <w:t>5</w:t>
      </w:r>
      <w:r w:rsidR="008911F8" w:rsidRPr="004F1CA6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4F1CA6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4F1CA6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4F1CA6">
        <w:rPr>
          <w:rFonts w:ascii="PT Astra Serif" w:hAnsi="PT Astra Serif"/>
          <w:b/>
          <w:sz w:val="28"/>
          <w:szCs w:val="28"/>
        </w:rPr>
        <w:t>.</w:t>
      </w:r>
    </w:p>
    <w:p w:rsidR="004918CC" w:rsidRDefault="004918C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проекту акта н</w:t>
      </w:r>
      <w:r w:rsidRPr="004918CC">
        <w:rPr>
          <w:rFonts w:ascii="PT Astra Serif" w:hAnsi="PT Astra Serif"/>
          <w:sz w:val="28"/>
          <w:szCs w:val="28"/>
        </w:rPr>
        <w:t>арушение собственниками или иными владельцами нежилых зданий, строений, сооружений либо уполномоченными ими лицами установленных правилами благоустройства территорий поселения (городского округа) требований к внешнему виду фасадов таких зданий, строений или сооружений</w:t>
      </w:r>
      <w:r>
        <w:rPr>
          <w:rFonts w:ascii="PT Astra Serif" w:hAnsi="PT Astra Serif"/>
          <w:sz w:val="28"/>
          <w:szCs w:val="28"/>
        </w:rPr>
        <w:t>,</w:t>
      </w:r>
      <w:r w:rsidRPr="004918CC">
        <w:rPr>
          <w:rFonts w:ascii="PT Astra Serif" w:hAnsi="PT Astra Serif"/>
          <w:sz w:val="28"/>
          <w:szCs w:val="28"/>
        </w:rPr>
        <w:t xml:space="preserve"> выразившихся в непринятии мер по устранению загрязнений фасадов и (или) неправомерно нанесённых на фасады надписей, рисунков или иных графических изображений, в невыполнении работ по восстановлению повреждённых (в</w:t>
      </w:r>
      <w:proofErr w:type="gramEnd"/>
      <w:r w:rsidRPr="004918CC">
        <w:rPr>
          <w:rFonts w:ascii="PT Astra Serif" w:hAnsi="PT Astra Serif"/>
          <w:sz w:val="28"/>
          <w:szCs w:val="28"/>
        </w:rPr>
        <w:t xml:space="preserve"> том числе в результате выветривания) или утраченных участков (элементов) примыканий, соединений, стыков, швов отделки или облицовки фасадов, а равно </w:t>
      </w:r>
      <w:proofErr w:type="gramStart"/>
      <w:r w:rsidRPr="004918CC">
        <w:rPr>
          <w:rFonts w:ascii="PT Astra Serif" w:hAnsi="PT Astra Serif"/>
          <w:sz w:val="28"/>
          <w:szCs w:val="28"/>
        </w:rPr>
        <w:t>в</w:t>
      </w:r>
      <w:proofErr w:type="gramEnd"/>
      <w:r w:rsidRPr="004918CC">
        <w:rPr>
          <w:rFonts w:ascii="PT Astra Serif" w:hAnsi="PT Astra Serif"/>
          <w:sz w:val="28"/>
          <w:szCs w:val="28"/>
        </w:rPr>
        <w:t xml:space="preserve"> фрагментарной окраске или облицовке фасадов или их отдельных участков, если эти действия (бездействие) не влекут административной ответственности в соответствии с Кодексом Российской Федерации об административных правонарушениях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4918CC">
        <w:rPr>
          <w:rFonts w:ascii="PT Astra Serif" w:hAnsi="PT Astra Serif"/>
          <w:sz w:val="28"/>
          <w:szCs w:val="28"/>
        </w:rPr>
        <w:t>влечёт предупреждение или наложение административного штрафа</w:t>
      </w:r>
      <w:r>
        <w:rPr>
          <w:rFonts w:ascii="PT Astra Serif" w:hAnsi="PT Astra Serif"/>
          <w:sz w:val="28"/>
          <w:szCs w:val="28"/>
        </w:rPr>
        <w:t>.</w:t>
      </w:r>
    </w:p>
    <w:p w:rsidR="004918CC" w:rsidRDefault="004918C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акта будет способствовать уточнению требований, предъявляемых к собственникам</w:t>
      </w:r>
      <w:r w:rsidRPr="004918CC">
        <w:rPr>
          <w:rFonts w:ascii="PT Astra Serif" w:hAnsi="PT Astra Serif"/>
          <w:sz w:val="28"/>
          <w:szCs w:val="28"/>
        </w:rPr>
        <w:t xml:space="preserve"> или ины</w:t>
      </w:r>
      <w:r>
        <w:rPr>
          <w:rFonts w:ascii="PT Astra Serif" w:hAnsi="PT Astra Serif"/>
          <w:sz w:val="28"/>
          <w:szCs w:val="28"/>
        </w:rPr>
        <w:t>м</w:t>
      </w:r>
      <w:r w:rsidRPr="004918CC">
        <w:rPr>
          <w:rFonts w:ascii="PT Astra Serif" w:hAnsi="PT Astra Serif"/>
          <w:sz w:val="28"/>
          <w:szCs w:val="28"/>
        </w:rPr>
        <w:t xml:space="preserve"> владельц</w:t>
      </w:r>
      <w:r>
        <w:rPr>
          <w:rFonts w:ascii="PT Astra Serif" w:hAnsi="PT Astra Serif"/>
          <w:sz w:val="28"/>
          <w:szCs w:val="28"/>
        </w:rPr>
        <w:t>ам</w:t>
      </w:r>
      <w:r w:rsidRPr="004918CC">
        <w:rPr>
          <w:rFonts w:ascii="PT Astra Serif" w:hAnsi="PT Astra Serif"/>
          <w:sz w:val="28"/>
          <w:szCs w:val="28"/>
        </w:rPr>
        <w:t xml:space="preserve"> нежилых зданий, строений, сооружений</w:t>
      </w:r>
      <w:r>
        <w:rPr>
          <w:rFonts w:ascii="PT Astra Serif" w:hAnsi="PT Astra Serif"/>
          <w:sz w:val="28"/>
          <w:szCs w:val="28"/>
        </w:rPr>
        <w:t>, за нарушение которых возможно привлечение к административной ответственности.</w:t>
      </w:r>
    </w:p>
    <w:p w:rsidR="00810293" w:rsidRPr="00867600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7C5E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EE7C5E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EE7C5E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EE7C5E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EE7C5E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EE7C5E">
        <w:rPr>
          <w:rFonts w:ascii="PT Astra Serif" w:hAnsi="PT Astra Serif"/>
          <w:sz w:val="28"/>
          <w:szCs w:val="28"/>
        </w:rPr>
        <w:t>не позволит</w:t>
      </w:r>
      <w:r w:rsidR="00810293" w:rsidRPr="00EE7C5E">
        <w:rPr>
          <w:rFonts w:ascii="PT Astra Serif" w:hAnsi="PT Astra Serif"/>
          <w:sz w:val="28"/>
          <w:szCs w:val="28"/>
        </w:rPr>
        <w:t xml:space="preserve"> </w:t>
      </w:r>
      <w:r w:rsidR="007D772D" w:rsidRPr="007D772D">
        <w:rPr>
          <w:rFonts w:ascii="PT Astra Serif" w:hAnsi="PT Astra Serif"/>
          <w:sz w:val="28"/>
          <w:szCs w:val="28"/>
        </w:rPr>
        <w:t>конкретизировать требования, установленные статьёй 8.2 Кодекса, нарушение или невыполнение которых влечёт административную ответственность</w:t>
      </w:r>
      <w:r w:rsidR="007D772D">
        <w:rPr>
          <w:rFonts w:ascii="PT Astra Serif" w:hAnsi="PT Astra Serif"/>
          <w:sz w:val="28"/>
          <w:szCs w:val="28"/>
        </w:rPr>
        <w:t xml:space="preserve">, что </w:t>
      </w:r>
      <w:r w:rsidR="004F1CA6">
        <w:rPr>
          <w:rFonts w:ascii="PT Astra Serif" w:hAnsi="PT Astra Serif"/>
          <w:sz w:val="28"/>
          <w:szCs w:val="28"/>
        </w:rPr>
        <w:t xml:space="preserve">будет способствовать принятию неправомерных решений в части возможности привлечения собственников </w:t>
      </w:r>
      <w:r w:rsidR="004F1CA6" w:rsidRPr="00BD59A2">
        <w:rPr>
          <w:rFonts w:ascii="PT Astra Serif" w:hAnsi="PT Astra Serif"/>
          <w:sz w:val="28"/>
          <w:szCs w:val="28"/>
        </w:rPr>
        <w:t>зданий, строений, сооружений</w:t>
      </w:r>
      <w:r w:rsidR="004F1CA6">
        <w:rPr>
          <w:rFonts w:ascii="PT Astra Serif" w:hAnsi="PT Astra Serif"/>
          <w:sz w:val="28"/>
          <w:szCs w:val="28"/>
        </w:rPr>
        <w:t xml:space="preserve"> к административной ответственности.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lastRenderedPageBreak/>
        <w:t>Таким образом</w:t>
      </w:r>
      <w:r w:rsidR="00810293" w:rsidRPr="00867600">
        <w:rPr>
          <w:rFonts w:ascii="PT Astra Serif" w:hAnsi="PT Astra Serif"/>
          <w:sz w:val="28"/>
          <w:szCs w:val="28"/>
        </w:rPr>
        <w:t>,</w:t>
      </w:r>
      <w:r w:rsidRPr="00867600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</w:t>
      </w:r>
      <w:r w:rsidR="00867600">
        <w:rPr>
          <w:rFonts w:ascii="PT Astra Serif" w:hAnsi="PT Astra Serif"/>
          <w:sz w:val="28"/>
          <w:szCs w:val="28"/>
        </w:rPr>
        <w:t xml:space="preserve"> правового</w:t>
      </w:r>
      <w:r w:rsidRPr="00867600">
        <w:rPr>
          <w:rFonts w:ascii="PT Astra Serif" w:hAnsi="PT Astra Serif"/>
          <w:sz w:val="28"/>
          <w:szCs w:val="28"/>
        </w:rPr>
        <w:t xml:space="preserve"> регулирования</w:t>
      </w:r>
      <w:r w:rsidR="00C91D1B" w:rsidRPr="00867600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60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EE7C5E">
        <w:rPr>
          <w:rFonts w:ascii="PT Astra Serif" w:hAnsi="PT Astra Serif"/>
          <w:sz w:val="28"/>
          <w:szCs w:val="28"/>
        </w:rPr>
        <w:t>д</w:t>
      </w:r>
      <w:r w:rsidR="00EE7C5E" w:rsidRPr="00EE7C5E">
        <w:rPr>
          <w:rFonts w:ascii="PT Astra Serif" w:hAnsi="PT Astra Serif"/>
          <w:sz w:val="28"/>
          <w:szCs w:val="28"/>
        </w:rPr>
        <w:t>олжностные лица местных администраций поселений и городских округов Ульяновской области, а в случае образования в муниципальных районах Ульяновской области местных администраций, на которые возложено исполнение полномочий местных администраций поселений Ульяновской области, являющихся административными центрами соответствующих муниципальных районов, - также должностные лица местных администраций указанных</w:t>
      </w:r>
      <w:proofErr w:type="gramEnd"/>
      <w:r w:rsidR="00EE7C5E" w:rsidRPr="00EE7C5E">
        <w:rPr>
          <w:rFonts w:ascii="PT Astra Serif" w:hAnsi="PT Astra Serif"/>
          <w:sz w:val="28"/>
          <w:szCs w:val="28"/>
        </w:rPr>
        <w:t xml:space="preserve"> муниципальных районов Ульяновской области, органы местного самоуправления которых наделены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статьёй 8</w:t>
      </w:r>
      <w:r w:rsidR="00EE7C5E">
        <w:rPr>
          <w:rFonts w:ascii="PT Astra Serif" w:hAnsi="PT Astra Serif"/>
          <w:sz w:val="28"/>
          <w:szCs w:val="28"/>
        </w:rPr>
        <w:t>.</w:t>
      </w:r>
      <w:r w:rsidR="00EE7C5E" w:rsidRPr="00EE7C5E">
        <w:rPr>
          <w:rFonts w:ascii="PT Astra Serif" w:hAnsi="PT Astra Serif"/>
          <w:sz w:val="28"/>
          <w:szCs w:val="28"/>
        </w:rPr>
        <w:t>2 Кодекса</w:t>
      </w:r>
      <w:r w:rsidR="00907ACA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E7C5E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Должностные лица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907ACA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F1304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6C1F63" w:rsidRPr="00325C4B" w:rsidRDefault="006C1F63" w:rsidP="006C1F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BF4F5D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BF4F5D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>азмещены с 15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BF4F5D"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BF4F5D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sz w:val="28"/>
          <w:szCs w:val="28"/>
        </w:rPr>
        <w:t>.03</w:t>
      </w:r>
      <w:r w:rsidRPr="00C0318C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6C1F63" w:rsidRDefault="006C1F63" w:rsidP="006C1F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325C4B">
        <w:rPr>
          <w:rFonts w:ascii="PT Astra Serif" w:hAnsi="PT Astra Serif"/>
          <w:sz w:val="28"/>
          <w:szCs w:val="28"/>
        </w:rPr>
        <w:lastRenderedPageBreak/>
        <w:t>прав предпринимателей в Ульяновской области и иным заинтересованным лицам.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8676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760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918CC" w:rsidRDefault="004918C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918CC" w:rsidRDefault="004918C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CF5A84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1B" w:rsidRDefault="008B321B">
      <w:r>
        <w:separator/>
      </w:r>
    </w:p>
  </w:endnote>
  <w:endnote w:type="continuationSeparator" w:id="0">
    <w:p w:rsidR="008B321B" w:rsidRDefault="008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1B" w:rsidRDefault="008B321B">
      <w:r>
        <w:separator/>
      </w:r>
    </w:p>
  </w:footnote>
  <w:footnote w:type="continuationSeparator" w:id="0">
    <w:p w:rsidR="008B321B" w:rsidRDefault="008B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8CC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4779F"/>
    <w:rsid w:val="00050114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08F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30CE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3B7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5A6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2CB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3FF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3D4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148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01CE"/>
    <w:rsid w:val="004918CC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D7A8F"/>
    <w:rsid w:val="004E284B"/>
    <w:rsid w:val="004E3465"/>
    <w:rsid w:val="004E5154"/>
    <w:rsid w:val="004E67F5"/>
    <w:rsid w:val="004F0ADD"/>
    <w:rsid w:val="004F10A0"/>
    <w:rsid w:val="004F1CA6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CFF"/>
    <w:rsid w:val="00580FC8"/>
    <w:rsid w:val="00581D78"/>
    <w:rsid w:val="00582819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702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1007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F63"/>
    <w:rsid w:val="006C2484"/>
    <w:rsid w:val="006C29F9"/>
    <w:rsid w:val="006C3595"/>
    <w:rsid w:val="006C4A6E"/>
    <w:rsid w:val="006C5476"/>
    <w:rsid w:val="006C7E71"/>
    <w:rsid w:val="006D0597"/>
    <w:rsid w:val="006D0BA8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968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9F4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69A"/>
    <w:rsid w:val="0079129E"/>
    <w:rsid w:val="007923C3"/>
    <w:rsid w:val="007937B4"/>
    <w:rsid w:val="00795901"/>
    <w:rsid w:val="007962CE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36B"/>
    <w:rsid w:val="007D6991"/>
    <w:rsid w:val="007D6D9A"/>
    <w:rsid w:val="007D7310"/>
    <w:rsid w:val="007D772D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0EA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BA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0C5B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600"/>
    <w:rsid w:val="00867665"/>
    <w:rsid w:val="00870A43"/>
    <w:rsid w:val="00873A5A"/>
    <w:rsid w:val="008747D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321B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C52"/>
    <w:rsid w:val="008E6171"/>
    <w:rsid w:val="008E6A6D"/>
    <w:rsid w:val="008E6B32"/>
    <w:rsid w:val="008F0917"/>
    <w:rsid w:val="008F2C56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65D0"/>
    <w:rsid w:val="009073F5"/>
    <w:rsid w:val="00907ACA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2FFF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5460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3C7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27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00"/>
    <w:rsid w:val="00B44B94"/>
    <w:rsid w:val="00B44E1A"/>
    <w:rsid w:val="00B4528C"/>
    <w:rsid w:val="00B45906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3F46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6012"/>
    <w:rsid w:val="00BC6F33"/>
    <w:rsid w:val="00BD3345"/>
    <w:rsid w:val="00BD4718"/>
    <w:rsid w:val="00BD4AF9"/>
    <w:rsid w:val="00BD59A2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4F5D"/>
    <w:rsid w:val="00BF548B"/>
    <w:rsid w:val="00C00A15"/>
    <w:rsid w:val="00C018ED"/>
    <w:rsid w:val="00C01D55"/>
    <w:rsid w:val="00C02293"/>
    <w:rsid w:val="00C0397A"/>
    <w:rsid w:val="00C041F7"/>
    <w:rsid w:val="00C04DE2"/>
    <w:rsid w:val="00C05F04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21"/>
    <w:rsid w:val="00C52B5E"/>
    <w:rsid w:val="00C52C1F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CF7BF4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62E0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02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D0A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C28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C6F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E7C5E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EF7800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04C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A7C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6CE6"/>
    <w:rsid w:val="00FF6D4B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FDE-4A9F-4AEB-8F1C-0CD8DA7B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12754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365</cp:revision>
  <cp:lastPrinted>2021-03-25T07:57:00Z</cp:lastPrinted>
  <dcterms:created xsi:type="dcterms:W3CDTF">2016-06-23T06:19:00Z</dcterms:created>
  <dcterms:modified xsi:type="dcterms:W3CDTF">2021-04-13T07:30:00Z</dcterms:modified>
</cp:coreProperties>
</file>