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F4" w:rsidRDefault="00F27DF4" w:rsidP="001840A7">
      <w:pPr>
        <w:spacing w:after="0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A4F">
        <w:rPr>
          <w:rFonts w:ascii="Times New Roman" w:hAnsi="Times New Roman" w:cs="Times New Roman"/>
          <w:b/>
          <w:bCs/>
          <w:sz w:val="28"/>
          <w:szCs w:val="28"/>
        </w:rPr>
        <w:t xml:space="preserve">Инвестиционные </w:t>
      </w:r>
      <w:proofErr w:type="gramStart"/>
      <w:r w:rsidRPr="009D3A4F">
        <w:rPr>
          <w:rFonts w:ascii="Times New Roman" w:hAnsi="Times New Roman" w:cs="Times New Roman"/>
          <w:b/>
          <w:bCs/>
          <w:sz w:val="28"/>
          <w:szCs w:val="28"/>
        </w:rPr>
        <w:t>проекты</w:t>
      </w:r>
      <w:proofErr w:type="gramEnd"/>
      <w:r w:rsidRPr="009D3A4F">
        <w:rPr>
          <w:rFonts w:ascii="Times New Roman" w:hAnsi="Times New Roman" w:cs="Times New Roman"/>
          <w:b/>
          <w:bCs/>
          <w:sz w:val="28"/>
          <w:szCs w:val="28"/>
        </w:rPr>
        <w:t xml:space="preserve"> планируемые к реализации в Ульяновской области в рамках проекта ТРК «Музей СССР»:</w:t>
      </w:r>
    </w:p>
    <w:p w:rsidR="00E10390" w:rsidRDefault="00E10390" w:rsidP="001840A7">
      <w:pPr>
        <w:spacing w:after="0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10C">
        <w:rPr>
          <w:rFonts w:ascii="Times New Roman" w:hAnsi="Times New Roman" w:cs="Times New Roman"/>
          <w:b/>
          <w:sz w:val="28"/>
          <w:szCs w:val="28"/>
        </w:rPr>
        <w:t>1. ЭКСПОЗИЦИЯ МУЗЕЯ-МЕМОРИАЛА К 150-ЛЕТИЮ В.И.ЛЕНИНА В 2020 ГОДУ</w:t>
      </w:r>
    </w:p>
    <w:p w:rsidR="00E10390" w:rsidRPr="0090283E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В основу научно-исторической концепции экспозиции предполагается положить известную в науке идею «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path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dependence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» - зависимость состояния общества от предшествующего развития. </w:t>
      </w:r>
    </w:p>
    <w:p w:rsidR="00E10390" w:rsidRPr="0090283E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Создание новой основной экспозиции Ленинского мемориала «Наследие эпохи» диктуется, развитием мировой и отечественной исторической науки, накоплением опыта музейной работы, возросшим общественным интересом к событиям социалистического прошлого.</w:t>
      </w:r>
    </w:p>
    <w:p w:rsidR="00E10390" w:rsidRPr="0090283E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ab/>
        <w:t>Стремясь сохранить свою гуманистическую целостность, общество настойчиво ищет механизмы противостояния своему распаду. В качестве одного из них должен выступать музей.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308B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1101090</wp:posOffset>
            </wp:positionV>
            <wp:extent cx="4093845" cy="1809750"/>
            <wp:effectExtent l="0" t="0" r="1905" b="0"/>
            <wp:wrapTopAndBottom/>
            <wp:docPr id="29700" name="Picture 2" descr="F:\Новая экспозиция\Сборка\Model - 04 - sbor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F:\Новая экспозиция\Сборка\Model - 04 - sborka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6308B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1034415</wp:posOffset>
            </wp:positionV>
            <wp:extent cx="2104390" cy="1304925"/>
            <wp:effectExtent l="0" t="0" r="0" b="9525"/>
            <wp:wrapTopAndBottom/>
            <wp:docPr id="29702" name="Picture 2" descr="F:\Новая экспозиция\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2" descr="F:\Новая экспозиция\7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>Предлагаемая теория «эффект колеи» позволит использовать дореволюционный музейный компонент – Мемориальные дома Ленинский мемориал для понимания сложных и противоречивых процессов, которые происходили в стране в годы революции и в советский период.</w:t>
      </w:r>
    </w:p>
    <w:p w:rsidR="00E10390" w:rsidRPr="0090283E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Требуемый объём инвестиций для начала реализации проекта новой экспозиции: 1-й этап – 57млн. рублей</w:t>
      </w:r>
    </w:p>
    <w:p w:rsidR="00E10390" w:rsidRPr="0090283E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Требуемый объём вложений в капитальный ремонт здания Ленинского мемориала: 180 млн. рублей</w:t>
      </w:r>
    </w:p>
    <w:p w:rsidR="00E10390" w:rsidRPr="0090283E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Средства от приносящей доход деятельности за 2016 год:31 млн. рублей.</w:t>
      </w:r>
    </w:p>
    <w:p w:rsidR="00E10390" w:rsidRPr="0090283E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Субсидии из областного бюджета на выполнение государственного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заданияна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 2017: 136 млн. рублей.</w:t>
      </w: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Cs/>
          <w:iCs/>
          <w:sz w:val="28"/>
          <w:szCs w:val="28"/>
        </w:rPr>
        <w:t>Штатная численность 540 ед.</w:t>
      </w: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0283E">
        <w:rPr>
          <w:rFonts w:ascii="Times New Roman" w:hAnsi="Times New Roman" w:cs="Times New Roman"/>
          <w:b/>
          <w:bCs/>
          <w:iCs/>
          <w:sz w:val="28"/>
          <w:szCs w:val="28"/>
        </w:rPr>
        <w:t>2.ПАРК ДРУЖБЫ НАРОДОВ</w:t>
      </w:r>
    </w:p>
    <w:p w:rsidR="00E10390" w:rsidRPr="0090283E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308B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1967230</wp:posOffset>
            </wp:positionV>
            <wp:extent cx="31146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34" y="21382"/>
                <wp:lineTo x="21534" y="0"/>
                <wp:lineTo x="0" y="0"/>
              </wp:wrapPolygon>
            </wp:wrapTight>
            <wp:docPr id="12" name="Picture 8" descr="0_28952_b3ae27c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0_28952_b3ae27c8_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668" b="-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6308B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1957705</wp:posOffset>
            </wp:positionV>
            <wp:extent cx="2975610" cy="1882775"/>
            <wp:effectExtent l="0" t="0" r="0" b="3175"/>
            <wp:wrapTopAndBottom/>
            <wp:docPr id="11" name="Picture 4" descr="02 ти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02 тит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>Верхняя терраса парка Дружбы народов была обустроена в 1977 году, ее создание завершило комплекс мемориала В. И. Ленину. Задачей парка было показать единство, равенство и братство народов СССР. Территория была поделена на участки по числу советских республик, каждую из которых символизировали скульптурные и малые архитектурные формы. В постсоветские годы парк пришел в упадок, сейчас это заброшенный зеленый массив в центре города на крутом склоне Волги. Парк Дружбы народов — уникальный исторический сим</w:t>
      </w:r>
      <w:r>
        <w:rPr>
          <w:rFonts w:ascii="Times New Roman" w:hAnsi="Times New Roman" w:cs="Times New Roman"/>
          <w:bCs/>
          <w:iCs/>
          <w:sz w:val="28"/>
          <w:szCs w:val="28"/>
        </w:rPr>
        <w:t>вол, который нуждается в восста</w:t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>новлении.</w:t>
      </w: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308B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3282315</wp:posOffset>
            </wp:positionV>
            <wp:extent cx="4121150" cy="2381250"/>
            <wp:effectExtent l="0" t="0" r="0" b="0"/>
            <wp:wrapTight wrapText="bothSides">
              <wp:wrapPolygon edited="0">
                <wp:start x="100" y="0"/>
                <wp:lineTo x="0" y="173"/>
                <wp:lineTo x="0" y="21082"/>
                <wp:lineTo x="100" y="21427"/>
                <wp:lineTo x="21367" y="21427"/>
                <wp:lineTo x="21467" y="21082"/>
                <wp:lineTo x="21467" y="173"/>
                <wp:lineTo x="21367" y="0"/>
                <wp:lineTo x="100" y="0"/>
              </wp:wrapPolygon>
            </wp:wrapTight>
            <wp:docPr id="13" name="Picture 4" descr="\\Intel-c2\мои документы\ПРОЕКТЫ 2012\32 - Парк дружбы народов\ПРЕЗЕНТАЦ.материалы\Презентации\Пр 3 - 25.03.13 Подготовка для печати\подготовительные материалы\Верхняя площад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\\Intel-c2\мои документы\ПРОЕКТЫ 2012\32 - Парк дружбы народов\ПРЕЗЕНТАЦ.материалы\Презентации\Пр 3 - 25.03.13 Подготовка для печати\подготовительные материалы\Верхняя площадка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7" r="18724" b="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6308B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596900</wp:posOffset>
            </wp:positionV>
            <wp:extent cx="3105150" cy="2126615"/>
            <wp:effectExtent l="0" t="0" r="0" b="6985"/>
            <wp:wrapTight wrapText="bothSides">
              <wp:wrapPolygon edited="0">
                <wp:start x="133" y="0"/>
                <wp:lineTo x="0" y="193"/>
                <wp:lineTo x="0" y="21090"/>
                <wp:lineTo x="133" y="21477"/>
                <wp:lineTo x="21335" y="21477"/>
                <wp:lineTo x="21467" y="21090"/>
                <wp:lineTo x="21467" y="193"/>
                <wp:lineTo x="21335" y="0"/>
                <wp:lineTo x="133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>Обновленный парк станет центральным го</w:t>
      </w:r>
      <w:r>
        <w:rPr>
          <w:rFonts w:ascii="Times New Roman" w:hAnsi="Times New Roman" w:cs="Times New Roman"/>
          <w:bCs/>
          <w:iCs/>
          <w:sz w:val="28"/>
          <w:szCs w:val="28"/>
        </w:rPr>
        <w:t>родским пространством для прове</w:t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дения массовых мероприятий, отдыха и встреч горожан. Концепция предполагает реновацию общественных пространств и организацию новых зон для отдыха, событийное и функциональное наполнение территории. Здесь появятся знаковые точки притяжения — ландшафтный амфитеатр с видом на Волгу и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площадкадля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 круглогодичного проведения общественных мероприятий.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Благоустройствосуществующего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 озеленения и восстановление цветников — символов 15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союзныхреспублик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>, создание велосипедной инфраструкту</w:t>
      </w:r>
      <w:r>
        <w:rPr>
          <w:rFonts w:ascii="Times New Roman" w:hAnsi="Times New Roman" w:cs="Times New Roman"/>
          <w:bCs/>
          <w:iCs/>
          <w:sz w:val="28"/>
          <w:szCs w:val="28"/>
        </w:rPr>
        <w:t>ры, установка детских и спортив</w:t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ных площадок вернет былую привлекательность этой части парка, а </w:t>
      </w:r>
      <w:proofErr w:type="spellStart"/>
      <w:r w:rsidRPr="0090283E">
        <w:rPr>
          <w:rFonts w:ascii="Times New Roman" w:hAnsi="Times New Roman" w:cs="Times New Roman"/>
          <w:bCs/>
          <w:iCs/>
          <w:sz w:val="28"/>
          <w:szCs w:val="28"/>
        </w:rPr>
        <w:t>реконструкциялестниц</w:t>
      </w:r>
      <w:proofErr w:type="spellEnd"/>
      <w:r w:rsidRPr="0090283E">
        <w:rPr>
          <w:rFonts w:ascii="Times New Roman" w:hAnsi="Times New Roman" w:cs="Times New Roman"/>
          <w:bCs/>
          <w:iCs/>
          <w:sz w:val="28"/>
          <w:szCs w:val="28"/>
        </w:rPr>
        <w:t xml:space="preserve"> и установка пандусов </w:t>
      </w:r>
      <w:r w:rsidRPr="0090283E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свяжет парк с бульваром и центром города.</w:t>
      </w:r>
    </w:p>
    <w:p w:rsidR="00E10390" w:rsidRDefault="00E10390" w:rsidP="00E1039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0390" w:rsidRDefault="00E10390" w:rsidP="00E10390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5673">
        <w:rPr>
          <w:rFonts w:ascii="Times New Roman" w:hAnsi="Times New Roman" w:cs="Times New Roman"/>
          <w:b/>
          <w:bCs/>
          <w:iCs/>
          <w:sz w:val="28"/>
          <w:szCs w:val="28"/>
        </w:rPr>
        <w:t>3.НАБЕРЕЖНАЯ РЕКИ ВОЛГА</w:t>
      </w:r>
    </w:p>
    <w:p w:rsidR="00E10390" w:rsidRPr="00BC27BA" w:rsidRDefault="00E10390" w:rsidP="00E10390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27B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1070610</wp:posOffset>
            </wp:positionV>
            <wp:extent cx="5991225" cy="1798320"/>
            <wp:effectExtent l="0" t="0" r="9525" b="0"/>
            <wp:wrapTight wrapText="bothSides">
              <wp:wrapPolygon edited="0">
                <wp:start x="69" y="0"/>
                <wp:lineTo x="0" y="229"/>
                <wp:lineTo x="0" y="20822"/>
                <wp:lineTo x="69" y="21280"/>
                <wp:lineTo x="21497" y="21280"/>
                <wp:lineTo x="21566" y="20822"/>
                <wp:lineTo x="21566" y="229"/>
                <wp:lineTo x="21497" y="0"/>
                <wp:lineTo x="69" y="0"/>
              </wp:wrapPolygon>
            </wp:wrapTight>
            <wp:docPr id="26629" name="Picture 4" descr="\\Intel-c2\мои документы\ПРОЕКТЫ 2012\32 - Парк дружбы народов\ПРЕЗЕНТАЦ.материалы\Слайды\Сл 5 - 14.02.13\Набережна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 descr="\\Intel-c2\мои документы\ПРОЕКТЫ 2012\32 - Парк дружбы народов\ПРЕЗЕНТАЦ.материалы\Слайды\Сл 5 - 14.02.13\Набережная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1" t="25610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BC27BA">
        <w:rPr>
          <w:rFonts w:ascii="Times New Roman" w:hAnsi="Times New Roman" w:cs="Times New Roman"/>
          <w:bCs/>
          <w:iCs/>
          <w:sz w:val="28"/>
          <w:szCs w:val="28"/>
        </w:rPr>
        <w:t xml:space="preserve">Территория пользуется популярностью у самых разных групп населения. Развитие целевых функций поможет повысить притягательность отдельных зон. Благоустройство набережной реки Волга будет способствовать его </w:t>
      </w:r>
      <w:proofErr w:type="spellStart"/>
      <w:r w:rsidRPr="00BC27BA">
        <w:rPr>
          <w:rFonts w:ascii="Times New Roman" w:hAnsi="Times New Roman" w:cs="Times New Roman"/>
          <w:bCs/>
          <w:iCs/>
          <w:sz w:val="28"/>
          <w:szCs w:val="28"/>
        </w:rPr>
        <w:t>востребованности</w:t>
      </w:r>
      <w:proofErr w:type="spellEnd"/>
      <w:r w:rsidRPr="00BC27BA">
        <w:rPr>
          <w:rFonts w:ascii="Times New Roman" w:hAnsi="Times New Roman" w:cs="Times New Roman"/>
          <w:bCs/>
          <w:iCs/>
          <w:sz w:val="28"/>
          <w:szCs w:val="28"/>
        </w:rPr>
        <w:t xml:space="preserve"> у туристов.</w:t>
      </w:r>
    </w:p>
    <w:p w:rsidR="00E10390" w:rsidRDefault="00E10390" w:rsidP="00E1039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7B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248920</wp:posOffset>
            </wp:positionV>
            <wp:extent cx="5948680" cy="1739265"/>
            <wp:effectExtent l="0" t="0" r="0" b="0"/>
            <wp:wrapTight wrapText="bothSides">
              <wp:wrapPolygon edited="0">
                <wp:start x="69" y="0"/>
                <wp:lineTo x="0" y="237"/>
                <wp:lineTo x="0" y="20819"/>
                <wp:lineTo x="69" y="21292"/>
                <wp:lineTo x="21443" y="21292"/>
                <wp:lineTo x="21512" y="20819"/>
                <wp:lineTo x="21512" y="237"/>
                <wp:lineTo x="21443" y="0"/>
                <wp:lineTo x="69" y="0"/>
              </wp:wrapPolygon>
            </wp:wrapTight>
            <wp:docPr id="26630" name="Picture 1" descr="\\Intel-c2\мои документы\ПРОЕКТЫ 2012\32 - Парк дружбы народов\ПРЕЗЕНТАЦ.материалы\Слайды\Сл 5 - 14.02.13\Набереж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" descr="\\Intel-c2\мои документы\ПРОЕКТЫ 2012\32 - Парк дружбы народов\ПРЕЗЕНТАЦ.материалы\Слайды\Сл 5 - 14.02.13\Набережная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B5446F">
        <w:rPr>
          <w:rFonts w:ascii="Times New Roman" w:hAnsi="Times New Roman" w:cs="Times New Roman"/>
          <w:b/>
          <w:bCs/>
          <w:sz w:val="28"/>
          <w:szCs w:val="28"/>
        </w:rPr>
        <w:t>РЕКОНСТРУКЦИЯ ГОСТИНИЦЫ «ВЕНЕЦ»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4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571750" cy="3148965"/>
            <wp:effectExtent l="0" t="0" r="0" b="0"/>
            <wp:wrapTight wrapText="bothSides">
              <wp:wrapPolygon edited="0">
                <wp:start x="160" y="0"/>
                <wp:lineTo x="0" y="131"/>
                <wp:lineTo x="0" y="21169"/>
                <wp:lineTo x="160" y="21430"/>
                <wp:lineTo x="21280" y="21430"/>
                <wp:lineTo x="21440" y="21169"/>
                <wp:lineTo x="21440" y="131"/>
                <wp:lineTo x="21280" y="0"/>
                <wp:lineTo x="16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489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B544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38100</wp:posOffset>
            </wp:positionV>
            <wp:extent cx="238760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370" y="21411"/>
                <wp:lineTo x="21370" y="0"/>
                <wp:lineTo x="0" y="0"/>
              </wp:wrapPolygon>
            </wp:wrapTight>
            <wp:docPr id="286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7521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РЕКОНСТРУКЦИЯ ГОСТИНИЦЫ «ОКТЯБРЬСКАЯ»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Pr="007521B8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1097915</wp:posOffset>
            </wp:positionV>
            <wp:extent cx="3639820" cy="2057400"/>
            <wp:effectExtent l="0" t="0" r="0" b="0"/>
            <wp:wrapTight wrapText="bothSides">
              <wp:wrapPolygon edited="0">
                <wp:start x="113" y="0"/>
                <wp:lineTo x="0" y="200"/>
                <wp:lineTo x="0" y="21000"/>
                <wp:lineTo x="113" y="21400"/>
                <wp:lineTo x="21366" y="21400"/>
                <wp:lineTo x="21479" y="21000"/>
                <wp:lineTo x="21479" y="200"/>
                <wp:lineTo x="21366" y="0"/>
                <wp:lineTo x="113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0574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7521B8">
        <w:rPr>
          <w:rFonts w:ascii="Times New Roman" w:hAnsi="Times New Roman" w:cs="Times New Roman"/>
          <w:bCs/>
          <w:iCs/>
          <w:sz w:val="28"/>
          <w:szCs w:val="28"/>
        </w:rPr>
        <w:t>Гостиница «Октябрьская» - это отель категории «Три звезды» в центре города Ульяновск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7521B8">
        <w:rPr>
          <w:rFonts w:ascii="Times New Roman" w:hAnsi="Times New Roman" w:cs="Times New Roman"/>
          <w:bCs/>
          <w:iCs/>
          <w:sz w:val="28"/>
          <w:szCs w:val="28"/>
        </w:rPr>
        <w:t xml:space="preserve"> Отель был построен в конце 80-х годов, последняя реновация номерного фонда была произведена в 2016 году. К услугам гостей: 7 категорий номеров, 3 конференц-зала, ресторан «Октябрьский», парковка, охраняемая стоянка, услуги </w:t>
      </w:r>
      <w:proofErr w:type="spellStart"/>
      <w:proofErr w:type="gramStart"/>
      <w:r w:rsidRPr="007521B8">
        <w:rPr>
          <w:rFonts w:ascii="Times New Roman" w:hAnsi="Times New Roman" w:cs="Times New Roman"/>
          <w:bCs/>
          <w:iCs/>
          <w:sz w:val="28"/>
          <w:szCs w:val="28"/>
        </w:rPr>
        <w:t>бизнес-центра</w:t>
      </w:r>
      <w:proofErr w:type="spellEnd"/>
      <w:proofErr w:type="gramEnd"/>
      <w:r w:rsidRPr="007521B8">
        <w:rPr>
          <w:rFonts w:ascii="Times New Roman" w:hAnsi="Times New Roman" w:cs="Times New Roman"/>
          <w:bCs/>
          <w:iCs/>
          <w:sz w:val="28"/>
          <w:szCs w:val="28"/>
        </w:rPr>
        <w:t>, бильярдный зал. Удобное расположение в историческом центре города, на берегу Волги, в районе с доступной и сложившейся инфраструктурой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10390" w:rsidRPr="007521B8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Cs/>
          <w:iCs/>
          <w:sz w:val="28"/>
          <w:szCs w:val="28"/>
        </w:rPr>
        <w:t>Планируется с 2017 по 2019 год осуществить мероприятия по реконструкции отеля:</w:t>
      </w:r>
    </w:p>
    <w:p w:rsidR="00E10390" w:rsidRPr="007521B8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Cs/>
          <w:iCs/>
          <w:sz w:val="28"/>
          <w:szCs w:val="28"/>
        </w:rPr>
        <w:t>- Возведение конференц-зала со смотровой площадкой общей площадью 470 кв.м. (на 300 человек)</w:t>
      </w:r>
    </w:p>
    <w:p w:rsidR="00E10390" w:rsidRPr="007521B8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Cs/>
          <w:iCs/>
          <w:sz w:val="28"/>
          <w:szCs w:val="28"/>
        </w:rPr>
        <w:t>- Реконструкция номерного фонда(116 койко</w:t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7521B8">
        <w:rPr>
          <w:rFonts w:ascii="Times New Roman" w:hAnsi="Times New Roman" w:cs="Times New Roman"/>
          <w:bCs/>
          <w:iCs/>
          <w:sz w:val="28"/>
          <w:szCs w:val="28"/>
        </w:rPr>
        <w:t>мест)</w:t>
      </w:r>
    </w:p>
    <w:p w:rsidR="00E10390" w:rsidRPr="007521B8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Cs/>
          <w:iCs/>
          <w:sz w:val="28"/>
          <w:szCs w:val="28"/>
        </w:rPr>
        <w:t>- Реконструкция ресторана на 150 посадочных мест</w:t>
      </w:r>
    </w:p>
    <w:p w:rsidR="00E10390" w:rsidRPr="007521B8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1B8">
        <w:rPr>
          <w:rFonts w:ascii="Times New Roman" w:hAnsi="Times New Roman" w:cs="Times New Roman"/>
          <w:bCs/>
          <w:iCs/>
          <w:sz w:val="28"/>
          <w:szCs w:val="28"/>
        </w:rPr>
        <w:t>- Реконструкция системы отопления, освещения, канализации, водоснабжения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77689C">
        <w:rPr>
          <w:rFonts w:ascii="Times New Roman" w:hAnsi="Times New Roman" w:cs="Times New Roman"/>
          <w:b/>
          <w:bCs/>
          <w:sz w:val="28"/>
          <w:szCs w:val="28"/>
        </w:rPr>
        <w:t>РЕКОНСТРУКЦИЯ ГОСТИНИЦЫ «СОВЕТСКАЯ»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1174115</wp:posOffset>
            </wp:positionV>
            <wp:extent cx="3509010" cy="2000250"/>
            <wp:effectExtent l="0" t="0" r="0" b="0"/>
            <wp:wrapTight wrapText="bothSides">
              <wp:wrapPolygon edited="0">
                <wp:start x="117" y="0"/>
                <wp:lineTo x="0" y="206"/>
                <wp:lineTo x="0" y="20983"/>
                <wp:lineTo x="117" y="21394"/>
                <wp:lineTo x="21342" y="21394"/>
                <wp:lineTo x="21459" y="20983"/>
                <wp:lineTo x="21459" y="206"/>
                <wp:lineTo x="21342" y="0"/>
                <wp:lineTo x="117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0002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Гостиница «Советская» - старейшая гостиница Ульяновска, она была возведена в далеком 1969 году в самом центре города. На сегодняшний день концепцией реконструкции предусмотрено разделение здания на 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две части, объединённых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 единой инфраструктурой. Часть зданий будет отдана под офисные помещения, часть – под гостиницу уровня две «звезды». Предусмотрено чёткое зональное разделение, а гостиница будет обустроена по европейским требованиям. Прежде всего, номера будут рассчитаны на постояльцев, приехавших в командировку, а также на туристов.</w:t>
      </w:r>
    </w:p>
    <w:p w:rsidR="00E10390" w:rsidRPr="00FF6D0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0390" w:rsidRPr="00FF6D0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/>
          <w:bCs/>
          <w:iCs/>
          <w:sz w:val="28"/>
          <w:szCs w:val="28"/>
        </w:rPr>
        <w:t>Планируемая реконструкция: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Номерной фонд 152 номера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>- Зона бизнеса (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переговорные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конференцзал</w:t>
      </w:r>
      <w:proofErr w:type="spell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) 900 кв.м.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>- Офисная зона 2500-3000 кв.м.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>Инвестиции: частные 600 млн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ублей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Гос</w:t>
      </w:r>
      <w:proofErr w:type="spell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. поддержка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 - инфраструктура: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>1. Газоснабжение 60 млн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ублей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2. Реконструкция ТП и дополнительные мощности (1,5-2мВт) </w:t>
      </w:r>
      <w:r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 45</w:t>
      </w:r>
    </w:p>
    <w:p w:rsidR="00E1039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 xml:space="preserve"> млн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ублей</w:t>
      </w:r>
    </w:p>
    <w:p w:rsidR="00E10390" w:rsidRPr="00FF6D0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6D00">
        <w:rPr>
          <w:rFonts w:ascii="Times New Roman" w:hAnsi="Times New Roman" w:cs="Times New Roman"/>
          <w:bCs/>
          <w:iCs/>
          <w:sz w:val="28"/>
          <w:szCs w:val="28"/>
        </w:rPr>
        <w:t>3. Реконструкция водопровода и канализации - 15 млн</w:t>
      </w:r>
      <w:proofErr w:type="gramStart"/>
      <w:r w:rsidRPr="00FF6D00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Pr="00FF6D00">
        <w:rPr>
          <w:rFonts w:ascii="Times New Roman" w:hAnsi="Times New Roman" w:cs="Times New Roman"/>
          <w:bCs/>
          <w:iCs/>
          <w:sz w:val="28"/>
          <w:szCs w:val="28"/>
        </w:rPr>
        <w:t>ублей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792F14">
        <w:rPr>
          <w:rFonts w:ascii="Times New Roman" w:hAnsi="Times New Roman" w:cs="Times New Roman"/>
          <w:b/>
          <w:bCs/>
          <w:sz w:val="28"/>
          <w:szCs w:val="28"/>
        </w:rPr>
        <w:t>СТРОИТЕЛЬСТВО КЕЙТЕРИНГОВОЙ ПЛОЩАДКИ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0390" w:rsidRPr="00792F14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792F14">
        <w:rPr>
          <w:rFonts w:ascii="Times New Roman" w:hAnsi="Times New Roman" w:cs="Times New Roman"/>
          <w:bCs/>
          <w:iCs/>
          <w:sz w:val="28"/>
          <w:szCs w:val="28"/>
        </w:rPr>
        <w:t>Кейтеринговая</w:t>
      </w:r>
      <w:proofErr w:type="spellEnd"/>
      <w:r w:rsidRPr="00792F1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792F14">
        <w:rPr>
          <w:rFonts w:ascii="Times New Roman" w:hAnsi="Times New Roman" w:cs="Times New Roman"/>
          <w:bCs/>
          <w:iCs/>
          <w:sz w:val="28"/>
          <w:szCs w:val="28"/>
        </w:rPr>
        <w:t>плошадка</w:t>
      </w:r>
      <w:proofErr w:type="spellEnd"/>
      <w:r w:rsidRPr="00792F14">
        <w:rPr>
          <w:rFonts w:ascii="Times New Roman" w:hAnsi="Times New Roman" w:cs="Times New Roman"/>
          <w:bCs/>
          <w:iCs/>
          <w:sz w:val="28"/>
          <w:szCs w:val="28"/>
        </w:rPr>
        <w:t xml:space="preserve">» будет использоваться для проведения выставок и конференций. </w:t>
      </w:r>
    </w:p>
    <w:p w:rsidR="00E10390" w:rsidRPr="00792F14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bCs/>
          <w:iCs/>
          <w:sz w:val="28"/>
          <w:szCs w:val="28"/>
        </w:rPr>
        <w:t>Количество вновь создаваемых рабочих мест 21.</w:t>
      </w:r>
    </w:p>
    <w:p w:rsidR="00E10390" w:rsidRPr="00792F14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bCs/>
          <w:iCs/>
          <w:sz w:val="28"/>
          <w:szCs w:val="28"/>
        </w:rPr>
        <w:t>Частные инвестиции в строительство здания</w:t>
      </w:r>
    </w:p>
    <w:p w:rsidR="00E10390" w:rsidRPr="00792F14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F14">
        <w:rPr>
          <w:rFonts w:ascii="Times New Roman" w:hAnsi="Times New Roman" w:cs="Times New Roman"/>
          <w:bCs/>
          <w:iCs/>
          <w:sz w:val="28"/>
          <w:szCs w:val="28"/>
        </w:rPr>
        <w:t xml:space="preserve">10 000 </w:t>
      </w:r>
      <w:proofErr w:type="spellStart"/>
      <w:r w:rsidRPr="00792F14">
        <w:rPr>
          <w:rFonts w:ascii="Times New Roman" w:hAnsi="Times New Roman" w:cs="Times New Roman"/>
          <w:bCs/>
          <w:iCs/>
          <w:sz w:val="28"/>
          <w:szCs w:val="28"/>
        </w:rPr>
        <w:t>000</w:t>
      </w:r>
      <w:proofErr w:type="spellEnd"/>
      <w:r w:rsidRPr="00792F14">
        <w:rPr>
          <w:rFonts w:ascii="Times New Roman" w:hAnsi="Times New Roman" w:cs="Times New Roman"/>
          <w:bCs/>
          <w:iCs/>
          <w:sz w:val="28"/>
          <w:szCs w:val="28"/>
        </w:rPr>
        <w:t xml:space="preserve"> рублей 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F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161925</wp:posOffset>
            </wp:positionV>
            <wp:extent cx="4638675" cy="2508250"/>
            <wp:effectExtent l="0" t="0" r="9525" b="6350"/>
            <wp:wrapSquare wrapText="bothSides"/>
            <wp:docPr id="307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F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26670</wp:posOffset>
            </wp:positionV>
            <wp:extent cx="4638675" cy="3213100"/>
            <wp:effectExtent l="0" t="0" r="9525" b="6350"/>
            <wp:wrapTight wrapText="bothSides">
              <wp:wrapPolygon edited="0">
                <wp:start x="89" y="0"/>
                <wp:lineTo x="0" y="128"/>
                <wp:lineTo x="0" y="21258"/>
                <wp:lineTo x="89" y="21515"/>
                <wp:lineTo x="21467" y="21515"/>
                <wp:lineTo x="21556" y="21258"/>
                <wp:lineTo x="21556" y="128"/>
                <wp:lineTo x="21467" y="0"/>
                <wp:lineTo x="89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131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Pr="009D0B20">
        <w:rPr>
          <w:rFonts w:ascii="Times New Roman" w:hAnsi="Times New Roman" w:cs="Times New Roman"/>
          <w:b/>
          <w:bCs/>
          <w:sz w:val="28"/>
          <w:szCs w:val="28"/>
        </w:rPr>
        <w:t>РЕКОНСТРУКЦИЯ ПЛЯЖНОЙ ЗОНЫ ОТДЫХА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0390" w:rsidRPr="009D0B20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0B20">
        <w:rPr>
          <w:rFonts w:ascii="Times New Roman" w:hAnsi="Times New Roman" w:cs="Times New Roman"/>
          <w:bCs/>
          <w:iCs/>
          <w:sz w:val="28"/>
          <w:szCs w:val="28"/>
        </w:rPr>
        <w:t xml:space="preserve">Проект «Золотые пески». Создание комфортного и оборудованного места отдыха в летнее время года для жителей и гостей города на пляже в соответствии с современными тенденциями пляжного отдыха. </w:t>
      </w:r>
    </w:p>
    <w:p w:rsidR="00E10390" w:rsidRPr="009D0B2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0B20">
        <w:rPr>
          <w:rFonts w:ascii="Times New Roman" w:hAnsi="Times New Roman" w:cs="Times New Roman"/>
          <w:bCs/>
          <w:iCs/>
          <w:sz w:val="28"/>
          <w:szCs w:val="28"/>
        </w:rPr>
        <w:t xml:space="preserve">Стоимость проекта: 9 087 900 </w:t>
      </w:r>
      <w:r>
        <w:rPr>
          <w:rFonts w:ascii="Times New Roman" w:hAnsi="Times New Roman" w:cs="Times New Roman"/>
          <w:bCs/>
          <w:iCs/>
          <w:sz w:val="28"/>
          <w:szCs w:val="28"/>
        </w:rPr>
        <w:t>рублей</w:t>
      </w:r>
    </w:p>
    <w:p w:rsidR="00E10390" w:rsidRPr="009D0B2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0B20">
        <w:rPr>
          <w:rFonts w:ascii="Times New Roman" w:hAnsi="Times New Roman" w:cs="Times New Roman"/>
          <w:bCs/>
          <w:iCs/>
          <w:sz w:val="28"/>
          <w:szCs w:val="28"/>
        </w:rPr>
        <w:t>Собственные средства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инвестора</w:t>
      </w:r>
      <w:r w:rsidRPr="009D0B20">
        <w:rPr>
          <w:rFonts w:ascii="Times New Roman" w:hAnsi="Times New Roman" w:cs="Times New Roman"/>
          <w:bCs/>
          <w:iCs/>
          <w:sz w:val="28"/>
          <w:szCs w:val="28"/>
        </w:rPr>
        <w:t>: 3 235</w:t>
      </w:r>
      <w:r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9D0B20">
        <w:rPr>
          <w:rFonts w:ascii="Times New Roman" w:hAnsi="Times New Roman" w:cs="Times New Roman"/>
          <w:bCs/>
          <w:iCs/>
          <w:sz w:val="28"/>
          <w:szCs w:val="28"/>
        </w:rPr>
        <w:t>400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рублей</w:t>
      </w:r>
    </w:p>
    <w:p w:rsidR="00E10390" w:rsidRPr="009D0B2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D0B20">
        <w:rPr>
          <w:rFonts w:ascii="Times New Roman" w:hAnsi="Times New Roman" w:cs="Times New Roman"/>
          <w:bCs/>
          <w:iCs/>
          <w:sz w:val="28"/>
          <w:szCs w:val="28"/>
        </w:rPr>
        <w:t>Сумма финансовой помощи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из консолидированного бюджета Ульяновской области</w:t>
      </w:r>
      <w:r w:rsidRPr="009D0B20">
        <w:rPr>
          <w:rFonts w:ascii="Times New Roman" w:hAnsi="Times New Roman" w:cs="Times New Roman"/>
          <w:bCs/>
          <w:iCs/>
          <w:sz w:val="28"/>
          <w:szCs w:val="28"/>
        </w:rPr>
        <w:t>: 5 852</w:t>
      </w:r>
      <w:r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9D0B20">
        <w:rPr>
          <w:rFonts w:ascii="Times New Roman" w:hAnsi="Times New Roman" w:cs="Times New Roman"/>
          <w:bCs/>
          <w:iCs/>
          <w:sz w:val="28"/>
          <w:szCs w:val="28"/>
        </w:rPr>
        <w:t>500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рублей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B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-316865</wp:posOffset>
            </wp:positionV>
            <wp:extent cx="4554855" cy="3310890"/>
            <wp:effectExtent l="0" t="0" r="36195" b="41910"/>
            <wp:wrapThrough wrapText="bothSides">
              <wp:wrapPolygon edited="0">
                <wp:start x="90" y="0"/>
                <wp:lineTo x="0" y="124"/>
                <wp:lineTo x="0" y="21376"/>
                <wp:lineTo x="181" y="21749"/>
                <wp:lineTo x="21501" y="21749"/>
                <wp:lineTo x="21591" y="21625"/>
                <wp:lineTo x="21681" y="20631"/>
                <wp:lineTo x="21681" y="870"/>
                <wp:lineTo x="21591" y="249"/>
                <wp:lineTo x="21410" y="0"/>
                <wp:lineTo x="90" y="0"/>
              </wp:wrapPolygon>
            </wp:wrapThrough>
            <wp:docPr id="93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8F60A5">
        <w:rPr>
          <w:rFonts w:ascii="Times New Roman" w:hAnsi="Times New Roman" w:cs="Times New Roman"/>
          <w:b/>
          <w:bCs/>
          <w:sz w:val="28"/>
          <w:szCs w:val="28"/>
        </w:rPr>
        <w:t>СТРОИТЕЛЬСТВО КИНОСТУДИИ И МУЗЕЯ СОВЕТСКОГО КИНО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382270</wp:posOffset>
            </wp:positionV>
            <wp:extent cx="3118485" cy="1409700"/>
            <wp:effectExtent l="0" t="0" r="5715" b="0"/>
            <wp:wrapThrough wrapText="bothSides">
              <wp:wrapPolygon edited="0">
                <wp:start x="132" y="0"/>
                <wp:lineTo x="0" y="292"/>
                <wp:lineTo x="0" y="20724"/>
                <wp:lineTo x="132" y="21308"/>
                <wp:lineTo x="21376" y="21308"/>
                <wp:lineTo x="21508" y="20724"/>
                <wp:lineTo x="21508" y="292"/>
                <wp:lineTo x="21376" y="0"/>
                <wp:lineTo x="132" y="0"/>
              </wp:wrapPolygon>
            </wp:wrapThrough>
            <wp:docPr id="94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8F60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220345</wp:posOffset>
            </wp:positionV>
            <wp:extent cx="3219450" cy="2266950"/>
            <wp:effectExtent l="0" t="0" r="0" b="0"/>
            <wp:wrapSquare wrapText="bothSides"/>
            <wp:docPr id="94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688975</wp:posOffset>
            </wp:positionV>
            <wp:extent cx="5940425" cy="2242185"/>
            <wp:effectExtent l="0" t="0" r="3175" b="5715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337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8009A1">
        <w:rPr>
          <w:rFonts w:ascii="Times New Roman" w:hAnsi="Times New Roman" w:cs="Times New Roman"/>
          <w:b/>
          <w:bCs/>
          <w:sz w:val="28"/>
          <w:szCs w:val="28"/>
        </w:rPr>
        <w:t>ЗАВЕРШЕНИЕ СТРОИТЕЛЬСТВА ДОМА ОТДЫХА «БЕРЕГ ОРЛАНОВ»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227965</wp:posOffset>
            </wp:positionV>
            <wp:extent cx="3790950" cy="2847975"/>
            <wp:effectExtent l="0" t="0" r="0" b="9525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На сегодняшний день: 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>- возведено основное здание Дома отдыха (1 очередь</w:t>
      </w:r>
      <w:proofErr w:type="gramStart"/>
      <w:r w:rsidRPr="008009A1">
        <w:rPr>
          <w:rFonts w:ascii="Times New Roman" w:hAnsi="Times New Roman" w:cs="Times New Roman"/>
          <w:bCs/>
          <w:iCs/>
          <w:sz w:val="28"/>
          <w:szCs w:val="28"/>
        </w:rPr>
        <w:t>)с</w:t>
      </w:r>
      <w:proofErr w:type="gramEnd"/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 устройством кровли и остеклением периметра здания;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>-смонтированы локальные очистные сооружения;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 -возведено здание водоочистного </w:t>
      </w:r>
      <w:proofErr w:type="spellStart"/>
      <w:r w:rsidRPr="008009A1">
        <w:rPr>
          <w:rFonts w:ascii="Times New Roman" w:hAnsi="Times New Roman" w:cs="Times New Roman"/>
          <w:bCs/>
          <w:iCs/>
          <w:sz w:val="28"/>
          <w:szCs w:val="28"/>
        </w:rPr>
        <w:t>сооружениянад</w:t>
      </w:r>
      <w:proofErr w:type="spellEnd"/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 индивидуальной скважиной с установкой необходимого оборудования; 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Start"/>
      <w:r w:rsidRPr="008009A1">
        <w:rPr>
          <w:rFonts w:ascii="Times New Roman" w:hAnsi="Times New Roman" w:cs="Times New Roman"/>
          <w:bCs/>
          <w:iCs/>
          <w:sz w:val="28"/>
          <w:szCs w:val="28"/>
        </w:rPr>
        <w:t>смонтирована</w:t>
      </w:r>
      <w:proofErr w:type="gramEnd"/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 и введена в эксплуатацию ТП-250; 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423545</wp:posOffset>
            </wp:positionV>
            <wp:extent cx="4285615" cy="1957705"/>
            <wp:effectExtent l="0" t="0" r="635" b="4445"/>
            <wp:wrapTight wrapText="bothSides">
              <wp:wrapPolygon edited="0">
                <wp:start x="96" y="0"/>
                <wp:lineTo x="0" y="210"/>
                <wp:lineTo x="0" y="21018"/>
                <wp:lineTo x="96" y="21439"/>
                <wp:lineTo x="21411" y="21439"/>
                <wp:lineTo x="21507" y="21018"/>
                <wp:lineTo x="21507" y="210"/>
                <wp:lineTo x="21411" y="0"/>
                <wp:lineTo x="96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14" t="53701" r="1698" b="2978"/>
                    <a:stretch/>
                  </pic:blipFill>
                  <pic:spPr bwMode="auto">
                    <a:xfrm>
                      <a:off x="0" y="0"/>
                      <a:ext cx="428561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-завершены работы по прокладке наружных сетей водоснабжения ( от индивидуальной скважины), наружных сетей канализации (от локальных очистных </w:t>
      </w:r>
      <w:r w:rsidRPr="008009A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сооружений)</w:t>
      </w:r>
      <w:proofErr w:type="gramStart"/>
      <w:r w:rsidRPr="008009A1">
        <w:rPr>
          <w:rFonts w:ascii="Times New Roman" w:hAnsi="Times New Roman" w:cs="Times New Roman"/>
          <w:bCs/>
          <w:iCs/>
          <w:sz w:val="28"/>
          <w:szCs w:val="28"/>
        </w:rPr>
        <w:t>,н</w:t>
      </w:r>
      <w:proofErr w:type="gramEnd"/>
      <w:r w:rsidRPr="008009A1">
        <w:rPr>
          <w:rFonts w:ascii="Times New Roman" w:hAnsi="Times New Roman" w:cs="Times New Roman"/>
          <w:bCs/>
          <w:iCs/>
          <w:sz w:val="28"/>
          <w:szCs w:val="28"/>
        </w:rPr>
        <w:t>аружных сетей электроснабжения (от ТП-250), наружных сетей теплоснабжения (геотермальное теплоснабжение);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A1">
        <w:rPr>
          <w:rFonts w:ascii="Times New Roman" w:hAnsi="Times New Roman" w:cs="Times New Roman"/>
          <w:bCs/>
          <w:iCs/>
          <w:sz w:val="28"/>
          <w:szCs w:val="28"/>
        </w:rPr>
        <w:t xml:space="preserve">- проведены работы по прокладке внутренних </w:t>
      </w:r>
      <w:proofErr w:type="spellStart"/>
      <w:r w:rsidRPr="008009A1">
        <w:rPr>
          <w:rFonts w:ascii="Times New Roman" w:hAnsi="Times New Roman" w:cs="Times New Roman"/>
          <w:bCs/>
          <w:iCs/>
          <w:sz w:val="28"/>
          <w:szCs w:val="28"/>
        </w:rPr>
        <w:t>сетейэлектроснабжения</w:t>
      </w:r>
      <w:proofErr w:type="spellEnd"/>
      <w:r w:rsidRPr="008009A1">
        <w:rPr>
          <w:rFonts w:ascii="Times New Roman" w:hAnsi="Times New Roman" w:cs="Times New Roman"/>
          <w:bCs/>
          <w:iCs/>
          <w:sz w:val="28"/>
          <w:szCs w:val="28"/>
        </w:rPr>
        <w:t>, внутренних магистральных сетей водоснабжения, канализации, противопожарного водопровода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Объём частных 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инвестиций –300 млн. рублей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Количество койко-мест – 150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9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Количество новых рабочих мест - 40</w:t>
      </w:r>
    </w:p>
    <w:p w:rsidR="00E10390" w:rsidRPr="008009A1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105958">
        <w:rPr>
          <w:rFonts w:ascii="Times New Roman" w:hAnsi="Times New Roman" w:cs="Times New Roman"/>
          <w:b/>
          <w:bCs/>
          <w:sz w:val="28"/>
          <w:szCs w:val="28"/>
        </w:rPr>
        <w:t>РАСШИРЕНИЕ АГРОТУРИСТИЧЕСКОГО КОМПЛЕКСА</w:t>
      </w:r>
    </w:p>
    <w:p w:rsidR="00E10390" w:rsidRPr="00800C32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800C32">
        <w:rPr>
          <w:rFonts w:ascii="Times New Roman" w:hAnsi="Times New Roman" w:cs="Times New Roman"/>
          <w:bCs/>
          <w:iCs/>
          <w:sz w:val="28"/>
          <w:szCs w:val="28"/>
        </w:rPr>
        <w:t>Агротуристический</w:t>
      </w:r>
      <w:proofErr w:type="spellEnd"/>
      <w:r w:rsidRPr="00800C32">
        <w:rPr>
          <w:rFonts w:ascii="Times New Roman" w:hAnsi="Times New Roman" w:cs="Times New Roman"/>
          <w:bCs/>
          <w:iCs/>
          <w:sz w:val="28"/>
          <w:szCs w:val="28"/>
        </w:rPr>
        <w:t xml:space="preserve"> комплекс представляет собой множество отдельных бревенчатых домиков и хозяйственных строений, благоустроенной спортивной площадкой и площадками для отдыха, на территории находится небольшой храм.</w:t>
      </w:r>
    </w:p>
    <w:p w:rsidR="00E10390" w:rsidRPr="00105958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59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50165</wp:posOffset>
            </wp:positionV>
            <wp:extent cx="4358640" cy="2607310"/>
            <wp:effectExtent l="0" t="0" r="3810" b="2540"/>
            <wp:wrapTight wrapText="bothSides">
              <wp:wrapPolygon edited="0">
                <wp:start x="94" y="0"/>
                <wp:lineTo x="0" y="158"/>
                <wp:lineTo x="0" y="21148"/>
                <wp:lineTo x="94" y="21463"/>
                <wp:lineTo x="21430" y="21463"/>
                <wp:lineTo x="21524" y="21148"/>
                <wp:lineTo x="21524" y="158"/>
                <wp:lineTo x="21430" y="0"/>
                <wp:lineTo x="94" y="0"/>
              </wp:wrapPolygon>
            </wp:wrapTight>
            <wp:docPr id="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22" t="53698" r="1709" b="4414"/>
                    <a:stretch/>
                  </pic:blipFill>
                  <pic:spPr>
                    <a:xfrm>
                      <a:off x="0" y="0"/>
                      <a:ext cx="4358640" cy="26073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АТК располагается в зелёной зоне на берегу </w:t>
      </w:r>
      <w:proofErr w:type="spell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Старомайнского</w:t>
      </w:r>
      <w:proofErr w:type="spell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залива. </w:t>
      </w:r>
      <w:proofErr w:type="gram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Основные</w:t>
      </w:r>
      <w:proofErr w:type="gram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зданиязапроектированы</w:t>
      </w:r>
      <w:proofErr w:type="spell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в одноэтажном варианте. 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30 домов из деревянных срубов. Современные </w:t>
      </w:r>
      <w:proofErr w:type="spell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экологичные</w:t>
      </w:r>
      <w:proofErr w:type="spell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материалы</w:t>
      </w:r>
      <w:proofErr w:type="gram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гармонично вписывающиеся в окружающую среду.</w:t>
      </w:r>
    </w:p>
    <w:p w:rsidR="00E10390" w:rsidRPr="00105958" w:rsidRDefault="00E10390" w:rsidP="00E1039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Количество созданных новых рабочих мест – 38</w:t>
      </w:r>
    </w:p>
    <w:p w:rsidR="00E10390" w:rsidRPr="00105958" w:rsidRDefault="00E10390" w:rsidP="00E1039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Объём частных инвестиций 80 млн. рублей</w:t>
      </w:r>
    </w:p>
    <w:p w:rsidR="00E10390" w:rsidRPr="00105958" w:rsidRDefault="00E10390" w:rsidP="00E1039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Количество новых койко-мест - 120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Pr="00105958">
        <w:rPr>
          <w:rFonts w:ascii="Times New Roman" w:hAnsi="Times New Roman" w:cs="Times New Roman"/>
          <w:b/>
          <w:bCs/>
          <w:sz w:val="28"/>
          <w:szCs w:val="28"/>
        </w:rPr>
        <w:t>РАСШИРЕНИЕ БАЗЫ АКТИВНОГО ОТДЫХА</w:t>
      </w:r>
    </w:p>
    <w:p w:rsidR="00E10390" w:rsidRPr="00800C32" w:rsidRDefault="00E10390" w:rsidP="00E103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00C32">
        <w:rPr>
          <w:rFonts w:ascii="Times New Roman" w:hAnsi="Times New Roman" w:cs="Times New Roman"/>
          <w:iCs/>
          <w:sz w:val="28"/>
          <w:szCs w:val="28"/>
        </w:rPr>
        <w:t>Славянское подворье - отель на воде.</w:t>
      </w:r>
      <w:r w:rsidRPr="00800C32">
        <w:rPr>
          <w:rFonts w:ascii="Times New Roman" w:hAnsi="Times New Roman" w:cs="Times New Roman"/>
          <w:bCs/>
          <w:iCs/>
          <w:sz w:val="28"/>
          <w:szCs w:val="28"/>
        </w:rPr>
        <w:t> Комплекс комфортабельных апартаментов, стоящий на сваях, раскинувшийся по береговой линии живописного полуострова. </w:t>
      </w:r>
    </w:p>
    <w:p w:rsidR="00E10390" w:rsidRDefault="00E10390" w:rsidP="00E1039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сегодняшний день: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возведены и успешно эксплуатируются все здания отельного комплекса, кроме зданий 6,7,8 (сдача в эксплуатацию май-июнь 2017 года)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- смонтированы и запущены локальные очистные сооружения;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7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184150</wp:posOffset>
            </wp:positionV>
            <wp:extent cx="3797935" cy="2199005"/>
            <wp:effectExtent l="0" t="0" r="0" b="0"/>
            <wp:wrapSquare wrapText="bothSides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72" t="3478" r="5308" b="55059"/>
                    <a:stretch/>
                  </pic:blipFill>
                  <pic:spPr bwMode="auto">
                    <a:xfrm>
                      <a:off x="0" y="0"/>
                      <a:ext cx="379793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-возведено и успешно эксплуатируется здание водоочистного </w:t>
      </w:r>
      <w:proofErr w:type="spell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сооружениянад</w:t>
      </w:r>
      <w:proofErr w:type="spell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индивидуальной </w:t>
      </w:r>
      <w:proofErr w:type="spell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скважинойс</w:t>
      </w:r>
      <w:proofErr w:type="spell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установкой необходимого оборудования; 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Start"/>
      <w:r w:rsidRPr="00105958">
        <w:rPr>
          <w:rFonts w:ascii="Times New Roman" w:hAnsi="Times New Roman" w:cs="Times New Roman"/>
          <w:bCs/>
          <w:iCs/>
          <w:sz w:val="28"/>
          <w:szCs w:val="28"/>
        </w:rPr>
        <w:t>смонтирована</w:t>
      </w:r>
      <w:proofErr w:type="gramEnd"/>
      <w:r w:rsidRPr="00105958">
        <w:rPr>
          <w:rFonts w:ascii="Times New Roman" w:hAnsi="Times New Roman" w:cs="Times New Roman"/>
          <w:bCs/>
          <w:iCs/>
          <w:sz w:val="28"/>
          <w:szCs w:val="28"/>
        </w:rPr>
        <w:t xml:space="preserve"> и введена в эксплуатацию ТП; 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-смонтированы и успешно эксплуатируются сети водоснабжения (от индивидуальной скважины), сети канализации (от локальных очистных сооружений), наружные сети электроснабжения (от ТП), сети теплоснабжения;</w:t>
      </w:r>
    </w:p>
    <w:p w:rsidR="00E10390" w:rsidRPr="00105958" w:rsidRDefault="00E10390" w:rsidP="00E10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8">
        <w:rPr>
          <w:rFonts w:ascii="Times New Roman" w:hAnsi="Times New Roman" w:cs="Times New Roman"/>
          <w:bCs/>
          <w:iCs/>
          <w:sz w:val="28"/>
          <w:szCs w:val="28"/>
        </w:rPr>
        <w:t>- смонтированы и успешно эксплуатируются внутренние сети электроснабжения, внутренние магистральные сети водоснабжения, канализация, противопожарные водопроводы;</w:t>
      </w:r>
    </w:p>
    <w:p w:rsidR="00E10390" w:rsidRPr="0009572B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создаваемых новых рабочих мест – 35</w:t>
      </w:r>
    </w:p>
    <w:p w:rsidR="00E10390" w:rsidRPr="0009572B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Объём частных инвестиций 75 млн. рублей</w:t>
      </w:r>
    </w:p>
    <w:p w:rsidR="00E10390" w:rsidRPr="0009572B" w:rsidRDefault="00E10390" w:rsidP="00E103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новых койко-мест – 250</w:t>
      </w:r>
    </w:p>
    <w:p w:rsidR="00E10390" w:rsidRPr="009D3A4F" w:rsidRDefault="00E10390" w:rsidP="001840A7">
      <w:pPr>
        <w:spacing w:after="0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10390" w:rsidRPr="009D3A4F" w:rsidSect="001840A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6DA0"/>
    <w:multiLevelType w:val="hybridMultilevel"/>
    <w:tmpl w:val="BE28AC24"/>
    <w:lvl w:ilvl="0" w:tplc="7CC62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8AA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7AA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48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C3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5EA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2EA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665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80B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70626D"/>
    <w:multiLevelType w:val="hybridMultilevel"/>
    <w:tmpl w:val="9612B38C"/>
    <w:lvl w:ilvl="0" w:tplc="AF04B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2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AAD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2A3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70E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3CD8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0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0C16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E2D8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5108E"/>
    <w:multiLevelType w:val="hybridMultilevel"/>
    <w:tmpl w:val="7F067406"/>
    <w:lvl w:ilvl="0" w:tplc="86EA5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40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8CD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6CA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4E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06D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889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F46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AF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D635C1"/>
    <w:multiLevelType w:val="hybridMultilevel"/>
    <w:tmpl w:val="B82CF83E"/>
    <w:lvl w:ilvl="0" w:tplc="06FC4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3C3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B0C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E63D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641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D80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92D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A41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676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933671"/>
    <w:multiLevelType w:val="hybridMultilevel"/>
    <w:tmpl w:val="B04E181E"/>
    <w:lvl w:ilvl="0" w:tplc="83643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529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043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83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BA7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400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A1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9AB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84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4B95BBD"/>
    <w:multiLevelType w:val="hybridMultilevel"/>
    <w:tmpl w:val="8416C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A2FD8"/>
    <w:multiLevelType w:val="hybridMultilevel"/>
    <w:tmpl w:val="6CC8A8F8"/>
    <w:lvl w:ilvl="0" w:tplc="ACD26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083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404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E6D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D27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A69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527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266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E9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00D63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79957B4"/>
    <w:multiLevelType w:val="hybridMultilevel"/>
    <w:tmpl w:val="B33E0044"/>
    <w:lvl w:ilvl="0" w:tplc="6E982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BA8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288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40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281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C08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E5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0A3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0A5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DF42FCC"/>
    <w:multiLevelType w:val="hybridMultilevel"/>
    <w:tmpl w:val="CD10862A"/>
    <w:lvl w:ilvl="0" w:tplc="97F03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283C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1E30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48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B84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087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46A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0A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C0E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0B3966"/>
    <w:multiLevelType w:val="hybridMultilevel"/>
    <w:tmpl w:val="5A0013D2"/>
    <w:lvl w:ilvl="0" w:tplc="D94AA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467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9A2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721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C6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942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823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B6E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D68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4491C37"/>
    <w:multiLevelType w:val="hybridMultilevel"/>
    <w:tmpl w:val="56706982"/>
    <w:lvl w:ilvl="0" w:tplc="25162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CAA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EB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4AE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107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6E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10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CCC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22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35602FA"/>
    <w:multiLevelType w:val="hybridMultilevel"/>
    <w:tmpl w:val="C3842680"/>
    <w:lvl w:ilvl="0" w:tplc="5B2E4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286F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2ED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87A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86FE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ECC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26FF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C2AD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86C3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4"/>
  </w:num>
  <w:num w:numId="12">
    <w:abstractNumId w:val="1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692"/>
    <w:rsid w:val="00022BC6"/>
    <w:rsid w:val="000274BB"/>
    <w:rsid w:val="001840A7"/>
    <w:rsid w:val="001F7D9B"/>
    <w:rsid w:val="002C7E22"/>
    <w:rsid w:val="003633B8"/>
    <w:rsid w:val="004D03EF"/>
    <w:rsid w:val="007A1C0D"/>
    <w:rsid w:val="00813BEF"/>
    <w:rsid w:val="00922C90"/>
    <w:rsid w:val="009518F8"/>
    <w:rsid w:val="009C6B65"/>
    <w:rsid w:val="009D3A4F"/>
    <w:rsid w:val="00A27436"/>
    <w:rsid w:val="00A47A44"/>
    <w:rsid w:val="00A92DC9"/>
    <w:rsid w:val="00CD5EEB"/>
    <w:rsid w:val="00E04D9B"/>
    <w:rsid w:val="00E10390"/>
    <w:rsid w:val="00E10D35"/>
    <w:rsid w:val="00E30862"/>
    <w:rsid w:val="00E82AC1"/>
    <w:rsid w:val="00EA7C1D"/>
    <w:rsid w:val="00ED09FB"/>
    <w:rsid w:val="00ED229B"/>
    <w:rsid w:val="00EE6692"/>
    <w:rsid w:val="00F2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33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33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3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4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6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7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7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5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8594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332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980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9233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0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lsg</dc:creator>
  <cp:lastModifiedBy>Брендюк Ольга Павловна</cp:lastModifiedBy>
  <cp:revision>2</cp:revision>
  <dcterms:created xsi:type="dcterms:W3CDTF">2017-08-07T11:55:00Z</dcterms:created>
  <dcterms:modified xsi:type="dcterms:W3CDTF">2017-08-07T11:55:00Z</dcterms:modified>
</cp:coreProperties>
</file>