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D" w:rsidRPr="00C83A9D" w:rsidRDefault="003023DD" w:rsidP="003023DD">
      <w:pPr>
        <w:spacing w:after="0" w:line="240" w:lineRule="auto"/>
        <w:jc w:val="right"/>
        <w:rPr>
          <w:rFonts w:ascii="PT Astra Serif" w:hAnsi="PT Astra Serif"/>
          <w:bCs/>
          <w:sz w:val="20"/>
          <w:szCs w:val="20"/>
        </w:rPr>
      </w:pPr>
      <w:r w:rsidRPr="00C83A9D">
        <w:rPr>
          <w:rFonts w:ascii="PT Astra Serif" w:hAnsi="PT Astra Serif"/>
          <w:bCs/>
          <w:sz w:val="20"/>
          <w:szCs w:val="20"/>
        </w:rPr>
        <w:t>П</w:t>
      </w:r>
      <w:r w:rsidR="00801A39" w:rsidRPr="00C83A9D">
        <w:rPr>
          <w:rFonts w:ascii="PT Astra Serif" w:hAnsi="PT Astra Serif"/>
          <w:bCs/>
          <w:sz w:val="20"/>
          <w:szCs w:val="20"/>
        </w:rPr>
        <w:t>роект</w:t>
      </w:r>
    </w:p>
    <w:p w:rsidR="003023DD" w:rsidRPr="00C83A9D" w:rsidRDefault="003023DD" w:rsidP="002C40D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0D9" w:rsidRPr="00C83A9D" w:rsidRDefault="002C40D9" w:rsidP="002C40D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83A9D">
        <w:rPr>
          <w:rFonts w:ascii="PT Astra Serif" w:hAnsi="PT Astra Serif"/>
          <w:b/>
          <w:bCs/>
          <w:sz w:val="28"/>
          <w:szCs w:val="28"/>
        </w:rPr>
        <w:t>МИНИСТЕРСТВО ФИНАНСОВ УЛЬЯНОВСКОЙ ОБЛАСТИ</w:t>
      </w:r>
    </w:p>
    <w:p w:rsidR="00801A39" w:rsidRPr="00C83A9D" w:rsidRDefault="00801A39" w:rsidP="002C40D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83A9D" w:rsidRPr="00C83A9D" w:rsidRDefault="00C83A9D" w:rsidP="002C40D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0D9" w:rsidRPr="00C83A9D" w:rsidRDefault="002C40D9" w:rsidP="002C40D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83A9D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2C40D9" w:rsidRPr="00C83A9D" w:rsidRDefault="002C40D9" w:rsidP="002C40D9">
      <w:pPr>
        <w:pStyle w:val="ConsPlusTitlePage"/>
        <w:rPr>
          <w:rFonts w:ascii="PT Astra Serif" w:hAnsi="PT Astra Serif"/>
          <w:sz w:val="28"/>
          <w:szCs w:val="28"/>
        </w:rPr>
      </w:pPr>
    </w:p>
    <w:p w:rsidR="00A15AB0" w:rsidRPr="00C83A9D" w:rsidRDefault="00A15AB0" w:rsidP="00E5546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64AF0" w:rsidRPr="00C83A9D" w:rsidRDefault="00656157" w:rsidP="00E5546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О </w:t>
      </w:r>
      <w:r w:rsidR="00872D02" w:rsidRPr="00C83A9D">
        <w:rPr>
          <w:rFonts w:ascii="PT Astra Serif" w:hAnsi="PT Astra Serif"/>
          <w:sz w:val="28"/>
          <w:szCs w:val="28"/>
        </w:rPr>
        <w:t xml:space="preserve">внесении изменений </w:t>
      </w:r>
    </w:p>
    <w:p w:rsidR="00F64AF0" w:rsidRPr="00C83A9D" w:rsidRDefault="00872D02" w:rsidP="00E5546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>в приказ</w:t>
      </w:r>
      <w:r w:rsidR="00F64AF0" w:rsidRPr="00C83A9D">
        <w:rPr>
          <w:rFonts w:ascii="PT Astra Serif" w:hAnsi="PT Astra Serif"/>
          <w:sz w:val="28"/>
          <w:szCs w:val="28"/>
        </w:rPr>
        <w:t xml:space="preserve"> </w:t>
      </w:r>
      <w:r w:rsidR="00A9791B" w:rsidRPr="00C83A9D">
        <w:rPr>
          <w:rFonts w:ascii="PT Astra Serif" w:hAnsi="PT Astra Serif"/>
          <w:sz w:val="28"/>
          <w:szCs w:val="28"/>
        </w:rPr>
        <w:t xml:space="preserve">Министерства финансов </w:t>
      </w:r>
    </w:p>
    <w:p w:rsidR="00872D02" w:rsidRPr="00C83A9D" w:rsidRDefault="00A9791B" w:rsidP="00E5546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>Ульяновской области</w:t>
      </w:r>
      <w:r w:rsidR="00872D02" w:rsidRPr="00C83A9D">
        <w:rPr>
          <w:rFonts w:ascii="PT Astra Serif" w:hAnsi="PT Astra Serif"/>
          <w:sz w:val="28"/>
          <w:szCs w:val="28"/>
        </w:rPr>
        <w:t xml:space="preserve"> от 1</w:t>
      </w:r>
      <w:r w:rsidR="00801A39" w:rsidRPr="00C83A9D">
        <w:rPr>
          <w:rFonts w:ascii="PT Astra Serif" w:hAnsi="PT Astra Serif"/>
          <w:sz w:val="28"/>
          <w:szCs w:val="28"/>
        </w:rPr>
        <w:t>4</w:t>
      </w:r>
      <w:r w:rsidR="00D629B7" w:rsidRPr="00C83A9D">
        <w:rPr>
          <w:rFonts w:ascii="PT Astra Serif" w:hAnsi="PT Astra Serif"/>
          <w:sz w:val="28"/>
          <w:szCs w:val="28"/>
        </w:rPr>
        <w:t>.11.</w:t>
      </w:r>
      <w:r w:rsidR="00872D02" w:rsidRPr="00C83A9D">
        <w:rPr>
          <w:rFonts w:ascii="PT Astra Serif" w:hAnsi="PT Astra Serif"/>
          <w:sz w:val="28"/>
          <w:szCs w:val="28"/>
        </w:rPr>
        <w:t>2</w:t>
      </w:r>
      <w:r w:rsidR="00DE6E0C" w:rsidRPr="00C83A9D">
        <w:rPr>
          <w:rFonts w:ascii="PT Astra Serif" w:hAnsi="PT Astra Serif"/>
          <w:sz w:val="28"/>
          <w:szCs w:val="28"/>
        </w:rPr>
        <w:t>0</w:t>
      </w:r>
      <w:r w:rsidR="00801A39" w:rsidRPr="00C83A9D">
        <w:rPr>
          <w:rFonts w:ascii="PT Astra Serif" w:hAnsi="PT Astra Serif"/>
          <w:sz w:val="28"/>
          <w:szCs w:val="28"/>
        </w:rPr>
        <w:t>14</w:t>
      </w:r>
      <w:r w:rsidR="00D629B7" w:rsidRPr="00C83A9D">
        <w:rPr>
          <w:rFonts w:ascii="PT Astra Serif" w:hAnsi="PT Astra Serif"/>
          <w:sz w:val="28"/>
          <w:szCs w:val="28"/>
        </w:rPr>
        <w:t xml:space="preserve"> </w:t>
      </w:r>
      <w:r w:rsidR="00872D02" w:rsidRPr="00C83A9D">
        <w:rPr>
          <w:rFonts w:ascii="PT Astra Serif" w:hAnsi="PT Astra Serif"/>
          <w:sz w:val="28"/>
          <w:szCs w:val="28"/>
        </w:rPr>
        <w:t>№</w:t>
      </w:r>
      <w:r w:rsidR="00356932" w:rsidRPr="00C83A9D">
        <w:rPr>
          <w:rFonts w:ascii="PT Astra Serif" w:hAnsi="PT Astra Serif"/>
          <w:sz w:val="28"/>
          <w:szCs w:val="28"/>
        </w:rPr>
        <w:t xml:space="preserve"> </w:t>
      </w:r>
      <w:r w:rsidR="00801A39" w:rsidRPr="00C83A9D">
        <w:rPr>
          <w:rFonts w:ascii="PT Astra Serif" w:hAnsi="PT Astra Serif"/>
          <w:sz w:val="28"/>
          <w:szCs w:val="28"/>
        </w:rPr>
        <w:t>66</w:t>
      </w:r>
      <w:r w:rsidR="00872D02" w:rsidRPr="00C83A9D">
        <w:rPr>
          <w:rFonts w:ascii="PT Astra Serif" w:hAnsi="PT Astra Serif"/>
          <w:sz w:val="28"/>
          <w:szCs w:val="28"/>
        </w:rPr>
        <w:t xml:space="preserve">-пр </w:t>
      </w:r>
    </w:p>
    <w:p w:rsidR="00656157" w:rsidRPr="00C83A9D" w:rsidRDefault="00656157" w:rsidP="00E5546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8633A" w:rsidRPr="00C83A9D" w:rsidRDefault="00C8633A" w:rsidP="00E5546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A195A" w:rsidRPr="00C83A9D" w:rsidRDefault="00700B4E" w:rsidP="00691A1E">
      <w:pPr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 xml:space="preserve">   </w:t>
      </w:r>
      <w:r w:rsidRPr="00C83A9D">
        <w:rPr>
          <w:rFonts w:ascii="PT Astra Serif" w:hAnsi="PT Astra Serif" w:cs="PT Astra Serif"/>
          <w:sz w:val="28"/>
          <w:szCs w:val="28"/>
        </w:rPr>
        <w:tab/>
      </w:r>
      <w:proofErr w:type="gramStart"/>
      <w:r w:rsidR="00C8633A" w:rsidRPr="00C83A9D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A195A" w:rsidRPr="00C83A9D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7A195A" w:rsidRPr="00C83A9D">
        <w:rPr>
          <w:rFonts w:ascii="PT Astra Serif" w:hAnsi="PT Astra Serif" w:cs="PT Astra Serif"/>
          <w:sz w:val="28"/>
          <w:szCs w:val="28"/>
        </w:rPr>
        <w:t>и</w:t>
      </w:r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7A195A" w:rsidRPr="00C83A9D">
        <w:rPr>
          <w:rFonts w:ascii="PT Astra Serif" w:hAnsi="PT Astra Serif" w:cs="PT Astra Serif"/>
          <w:sz w:val="28"/>
          <w:szCs w:val="28"/>
        </w:rPr>
        <w:t>к</w:t>
      </w:r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7A195A" w:rsidRPr="00C83A9D">
        <w:rPr>
          <w:rFonts w:ascii="PT Astra Serif" w:hAnsi="PT Astra Serif" w:cs="PT Astra Serif"/>
          <w:sz w:val="28"/>
          <w:szCs w:val="28"/>
        </w:rPr>
        <w:t>а</w:t>
      </w:r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A195A" w:rsidRPr="00C83A9D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A195A" w:rsidRPr="00C83A9D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7A195A" w:rsidRPr="00C83A9D">
        <w:rPr>
          <w:rFonts w:ascii="PT Astra Serif" w:hAnsi="PT Astra Serif" w:cs="PT Astra Serif"/>
          <w:sz w:val="28"/>
          <w:szCs w:val="28"/>
        </w:rPr>
        <w:t>в</w:t>
      </w:r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7A195A" w:rsidRPr="00C83A9D">
        <w:rPr>
          <w:rFonts w:ascii="PT Astra Serif" w:hAnsi="PT Astra Serif" w:cs="PT Astra Serif"/>
          <w:sz w:val="28"/>
          <w:szCs w:val="28"/>
        </w:rPr>
        <w:t>а</w:t>
      </w:r>
      <w:r w:rsidR="009F65D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7A195A" w:rsidRPr="00C83A9D">
        <w:rPr>
          <w:rFonts w:ascii="PT Astra Serif" w:hAnsi="PT Astra Serif" w:cs="PT Astra Serif"/>
          <w:sz w:val="28"/>
          <w:szCs w:val="28"/>
        </w:rPr>
        <w:t>ю:</w:t>
      </w:r>
    </w:p>
    <w:p w:rsidR="00231C76" w:rsidRPr="00C83A9D" w:rsidRDefault="00691A1E" w:rsidP="00691A1E">
      <w:pPr>
        <w:pStyle w:val="ConsPlusNormal"/>
        <w:tabs>
          <w:tab w:val="left" w:pos="284"/>
          <w:tab w:val="left" w:pos="567"/>
          <w:tab w:val="left" w:pos="709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   </w:t>
      </w:r>
      <w:r w:rsidRPr="00C83A9D">
        <w:rPr>
          <w:rFonts w:ascii="PT Astra Serif" w:hAnsi="PT Astra Serif"/>
          <w:sz w:val="28"/>
          <w:szCs w:val="28"/>
        </w:rPr>
        <w:tab/>
      </w:r>
      <w:r w:rsidRPr="00C83A9D">
        <w:rPr>
          <w:rFonts w:ascii="PT Astra Serif" w:hAnsi="PT Astra Serif"/>
          <w:sz w:val="28"/>
          <w:szCs w:val="28"/>
        </w:rPr>
        <w:tab/>
      </w:r>
      <w:r w:rsidRPr="00C83A9D">
        <w:rPr>
          <w:rFonts w:ascii="PT Astra Serif" w:hAnsi="PT Astra Serif"/>
          <w:sz w:val="28"/>
          <w:szCs w:val="28"/>
        </w:rPr>
        <w:tab/>
      </w:r>
      <w:r w:rsidR="00231C76" w:rsidRPr="00C83A9D">
        <w:rPr>
          <w:rFonts w:ascii="PT Astra Serif" w:hAnsi="PT Astra Serif"/>
          <w:sz w:val="28"/>
          <w:szCs w:val="28"/>
        </w:rPr>
        <w:t xml:space="preserve">1. </w:t>
      </w:r>
      <w:r w:rsidR="00700B4E" w:rsidRPr="00C83A9D">
        <w:rPr>
          <w:rFonts w:ascii="PT Astra Serif" w:hAnsi="PT Astra Serif"/>
          <w:sz w:val="28"/>
          <w:szCs w:val="28"/>
        </w:rPr>
        <w:t xml:space="preserve"> </w:t>
      </w:r>
      <w:r w:rsidR="00872D02" w:rsidRPr="00C83A9D">
        <w:rPr>
          <w:rFonts w:ascii="PT Astra Serif" w:hAnsi="PT Astra Serif"/>
          <w:sz w:val="28"/>
          <w:szCs w:val="28"/>
        </w:rPr>
        <w:t xml:space="preserve">Внести </w:t>
      </w:r>
      <w:r w:rsidR="00356932" w:rsidRPr="00C83A9D">
        <w:rPr>
          <w:rFonts w:ascii="PT Astra Serif" w:hAnsi="PT Astra Serif"/>
          <w:sz w:val="28"/>
          <w:szCs w:val="28"/>
        </w:rPr>
        <w:t xml:space="preserve">в приказ Министерства финансов </w:t>
      </w:r>
      <w:r w:rsidR="00356932" w:rsidRPr="00C83A9D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</w:t>
      </w:r>
      <w:r w:rsidR="00EA11A7" w:rsidRPr="00C83A9D">
        <w:rPr>
          <w:rFonts w:ascii="PT Astra Serif" w:hAnsi="PT Astra Serif"/>
          <w:color w:val="000000" w:themeColor="text1"/>
          <w:sz w:val="28"/>
          <w:szCs w:val="28"/>
        </w:rPr>
        <w:br/>
      </w:r>
      <w:r w:rsidR="00356932" w:rsidRPr="00C83A9D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801A39" w:rsidRPr="00C83A9D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356932" w:rsidRPr="00C83A9D">
        <w:rPr>
          <w:rFonts w:ascii="PT Astra Serif" w:hAnsi="PT Astra Serif"/>
          <w:color w:val="000000" w:themeColor="text1"/>
          <w:sz w:val="28"/>
          <w:szCs w:val="28"/>
        </w:rPr>
        <w:t>.11.20</w:t>
      </w:r>
      <w:r w:rsidR="00801A39" w:rsidRPr="00C83A9D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356932" w:rsidRPr="00C83A9D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801A39" w:rsidRPr="00C83A9D">
        <w:rPr>
          <w:rFonts w:ascii="PT Astra Serif" w:hAnsi="PT Astra Serif"/>
          <w:color w:val="000000" w:themeColor="text1"/>
          <w:sz w:val="28"/>
          <w:szCs w:val="28"/>
        </w:rPr>
        <w:t>66</w:t>
      </w:r>
      <w:r w:rsidR="00356932" w:rsidRPr="00C83A9D">
        <w:rPr>
          <w:rFonts w:ascii="PT Astra Serif" w:hAnsi="PT Astra Serif"/>
          <w:color w:val="000000" w:themeColor="text1"/>
          <w:sz w:val="28"/>
          <w:szCs w:val="28"/>
        </w:rPr>
        <w:t>-пр «</w:t>
      </w:r>
      <w:r w:rsidR="00356932" w:rsidRPr="00C83A9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</w:t>
      </w:r>
      <w:r w:rsidR="00801A39" w:rsidRPr="00C83A9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комиссии по соблюдению требований к служебному поведению государственных гражданских служащих </w:t>
      </w:r>
      <w:r w:rsidR="00356932" w:rsidRPr="00C83A9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Министерства финансов Ульяновской области</w:t>
      </w:r>
      <w:r w:rsidR="00801A39" w:rsidRPr="00C83A9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и урегулированию конфликта интересов</w:t>
      </w:r>
      <w:r w:rsidR="00356932" w:rsidRPr="00C83A9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 следующие изменения</w:t>
      </w:r>
      <w:r w:rsidR="00231C76" w:rsidRPr="00C83A9D">
        <w:rPr>
          <w:rFonts w:ascii="PT Astra Serif" w:hAnsi="PT Astra Serif"/>
          <w:sz w:val="28"/>
          <w:szCs w:val="28"/>
        </w:rPr>
        <w:t>:</w:t>
      </w:r>
    </w:p>
    <w:p w:rsidR="00D7219A" w:rsidRPr="00C83A9D" w:rsidRDefault="00D7219A" w:rsidP="00D7219A">
      <w:pPr>
        <w:pStyle w:val="ConsPlusNormal"/>
        <w:spacing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1) </w:t>
      </w:r>
      <w:r w:rsidR="00136AEF" w:rsidRPr="00C83A9D">
        <w:rPr>
          <w:rFonts w:ascii="PT Astra Serif" w:hAnsi="PT Astra Serif"/>
          <w:sz w:val="28"/>
          <w:szCs w:val="28"/>
        </w:rPr>
        <w:t>в</w:t>
      </w:r>
      <w:r w:rsidRPr="00C83A9D">
        <w:rPr>
          <w:rFonts w:ascii="PT Astra Serif" w:hAnsi="PT Astra Serif"/>
          <w:sz w:val="28"/>
          <w:szCs w:val="28"/>
        </w:rPr>
        <w:t xml:space="preserve"> приложение № 1:</w:t>
      </w:r>
    </w:p>
    <w:p w:rsidR="00801A39" w:rsidRPr="00C83A9D" w:rsidRDefault="00D7219A" w:rsidP="00BB132F">
      <w:pPr>
        <w:pStyle w:val="ConsPlusNormal"/>
        <w:spacing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>а</w:t>
      </w:r>
      <w:r w:rsidR="00BB132F" w:rsidRPr="00C83A9D">
        <w:rPr>
          <w:rFonts w:ascii="PT Astra Serif" w:hAnsi="PT Astra Serif"/>
          <w:sz w:val="28"/>
          <w:szCs w:val="28"/>
        </w:rPr>
        <w:t>) подпункт «а» пункта 3 изложить в следующей редакции:</w:t>
      </w:r>
    </w:p>
    <w:p w:rsidR="00BB132F" w:rsidRPr="00C83A9D" w:rsidRDefault="00BB132F" w:rsidP="00BB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«а) в обеспечении соблюдения государственными</w:t>
      </w:r>
      <w:r w:rsidR="00EC2960" w:rsidRPr="00C83A9D">
        <w:rPr>
          <w:rFonts w:ascii="PT Astra Serif" w:hAnsi="PT Astra Serif" w:cs="PT Astra Serif"/>
          <w:sz w:val="28"/>
          <w:szCs w:val="28"/>
        </w:rPr>
        <w:t xml:space="preserve"> гражданскими</w:t>
      </w:r>
      <w:r w:rsidRPr="00C83A9D">
        <w:rPr>
          <w:rFonts w:ascii="PT Astra Serif" w:hAnsi="PT Astra Serif" w:cs="PT Astra Serif"/>
          <w:sz w:val="28"/>
          <w:szCs w:val="28"/>
        </w:rPr>
        <w:t xml:space="preserve"> служащими Министерства финансов Ульяновской области (далее - гражданские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</w:t>
      </w:r>
      <w:r w:rsidR="00E718DF" w:rsidRPr="00C83A9D">
        <w:rPr>
          <w:rFonts w:ascii="PT Astra Serif" w:hAnsi="PT Astra Serif" w:cs="PT Astra Serif"/>
          <w:sz w:val="28"/>
          <w:szCs w:val="28"/>
        </w:rPr>
        <w:br/>
        <w:t>«</w:t>
      </w:r>
      <w:r w:rsidRPr="00C83A9D">
        <w:rPr>
          <w:rFonts w:ascii="PT Astra Serif" w:hAnsi="PT Astra Serif" w:cs="PT Astra Serif"/>
          <w:sz w:val="28"/>
          <w:szCs w:val="28"/>
        </w:rPr>
        <w:t>О противодействии коррупции</w:t>
      </w:r>
      <w:r w:rsidR="00E718DF" w:rsidRPr="00C83A9D">
        <w:rPr>
          <w:rFonts w:ascii="PT Astra Serif" w:hAnsi="PT Astra Serif" w:cs="PT Astra Serif"/>
          <w:sz w:val="28"/>
          <w:szCs w:val="28"/>
        </w:rPr>
        <w:t>»</w:t>
      </w:r>
      <w:r w:rsidRPr="00C83A9D">
        <w:rPr>
          <w:rFonts w:ascii="PT Astra Serif" w:hAnsi="PT Astra Serif" w:cs="PT Astra Serif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proofErr w:type="gramStart"/>
      <w:r w:rsidRPr="00C83A9D">
        <w:rPr>
          <w:rFonts w:ascii="PT Astra Serif" w:hAnsi="PT Astra Serif" w:cs="PT Astra Serif"/>
          <w:sz w:val="28"/>
          <w:szCs w:val="28"/>
        </w:rPr>
        <w:t>;</w:t>
      </w:r>
      <w:r w:rsidR="00A5792E" w:rsidRPr="00C83A9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A5792E" w:rsidRPr="00C83A9D">
        <w:rPr>
          <w:rFonts w:ascii="PT Astra Serif" w:hAnsi="PT Astra Serif" w:cs="PT Astra Serif"/>
          <w:sz w:val="28"/>
          <w:szCs w:val="28"/>
        </w:rPr>
        <w:t>;</w:t>
      </w:r>
    </w:p>
    <w:p w:rsidR="00EC2960" w:rsidRPr="00C83A9D" w:rsidRDefault="00136AEF" w:rsidP="00E21441">
      <w:pPr>
        <w:pStyle w:val="ConsPlusNormal"/>
        <w:spacing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>б</w:t>
      </w:r>
      <w:r w:rsidR="00EC2960" w:rsidRPr="00C83A9D">
        <w:rPr>
          <w:rFonts w:ascii="PT Astra Serif" w:hAnsi="PT Astra Serif"/>
          <w:sz w:val="28"/>
          <w:szCs w:val="28"/>
        </w:rPr>
        <w:t>) подпункт «а» пункта 6 изложить в следующей редакции:</w:t>
      </w:r>
    </w:p>
    <w:p w:rsidR="00545498" w:rsidRPr="00C83A9D" w:rsidRDefault="00545498" w:rsidP="00545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«а) </w:t>
      </w:r>
      <w:r w:rsidRPr="00C83A9D">
        <w:rPr>
          <w:rFonts w:ascii="PT Astra Serif" w:hAnsi="PT Astra Serif" w:cs="PT Astra Serif"/>
          <w:sz w:val="28"/>
          <w:szCs w:val="28"/>
        </w:rPr>
        <w:t xml:space="preserve">Первый заместитель Министра финансов Ульяновской области </w:t>
      </w:r>
      <w:r w:rsidR="00136AEF" w:rsidRPr="00C83A9D">
        <w:rPr>
          <w:rFonts w:ascii="PT Astra Serif" w:hAnsi="PT Astra Serif" w:cs="PT Astra Serif"/>
          <w:sz w:val="28"/>
          <w:szCs w:val="28"/>
        </w:rPr>
        <w:t>(председатель Комиссии), з</w:t>
      </w:r>
      <w:r w:rsidRPr="00C83A9D">
        <w:rPr>
          <w:rFonts w:ascii="PT Astra Serif" w:hAnsi="PT Astra Serif" w:cs="PT Astra Serif"/>
          <w:sz w:val="28"/>
          <w:szCs w:val="28"/>
        </w:rPr>
        <w:t>аместитель Министра финансов Ульяновской области (заместитель председателя Комиссии), начальник юридического отдела (секретарь комиссии), государственные гражданские служащие других структурных подразделений Министерства финансов Ульяновской области, определяемые Министром финансов Ульяновской области;</w:t>
      </w:r>
    </w:p>
    <w:p w:rsidR="00BB132F" w:rsidRPr="00C83A9D" w:rsidRDefault="00EC2960" w:rsidP="00E21441">
      <w:pPr>
        <w:pStyle w:val="ConsPlusNormal"/>
        <w:spacing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 </w:t>
      </w:r>
      <w:r w:rsidR="00136AEF" w:rsidRPr="00C83A9D">
        <w:rPr>
          <w:rFonts w:ascii="PT Astra Serif" w:hAnsi="PT Astra Serif"/>
          <w:sz w:val="28"/>
          <w:szCs w:val="28"/>
        </w:rPr>
        <w:t>в</w:t>
      </w:r>
      <w:r w:rsidR="00E21441" w:rsidRPr="00C83A9D">
        <w:rPr>
          <w:rFonts w:ascii="PT Astra Serif" w:hAnsi="PT Astra Serif"/>
          <w:sz w:val="28"/>
          <w:szCs w:val="28"/>
        </w:rPr>
        <w:t>) пункт 14 дополнить подпунктом «е» следующего содержания:</w:t>
      </w:r>
    </w:p>
    <w:p w:rsidR="00E21441" w:rsidRPr="00C83A9D" w:rsidRDefault="00E21441" w:rsidP="00E2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«е) </w:t>
      </w:r>
      <w:r w:rsidRPr="00C83A9D">
        <w:rPr>
          <w:rFonts w:ascii="PT Astra Serif" w:hAnsi="PT Astra Serif" w:cs="PT Astra Serif"/>
          <w:sz w:val="28"/>
          <w:szCs w:val="28"/>
        </w:rPr>
        <w:t xml:space="preserve">уведомление государственного служащего о возникновении </w:t>
      </w:r>
      <w:r w:rsidRPr="00C83A9D">
        <w:rPr>
          <w:rFonts w:ascii="PT Astra Serif" w:hAnsi="PT Astra Serif" w:cs="PT Astra Serif"/>
          <w:sz w:val="28"/>
          <w:szCs w:val="28"/>
        </w:rPr>
        <w:br/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C83A9D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1E3ADA" w:rsidRPr="00C83A9D" w:rsidRDefault="00136AEF" w:rsidP="00E2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г</w:t>
      </w:r>
      <w:r w:rsidR="001E3ADA" w:rsidRPr="00C83A9D">
        <w:rPr>
          <w:rFonts w:ascii="PT Astra Serif" w:hAnsi="PT Astra Serif" w:cs="PT Astra Serif"/>
          <w:sz w:val="28"/>
          <w:szCs w:val="28"/>
        </w:rPr>
        <w:t>) пункт 15</w:t>
      </w:r>
      <w:r w:rsidR="00CD3B3B" w:rsidRPr="00C83A9D">
        <w:rPr>
          <w:rFonts w:ascii="PT Astra Serif" w:hAnsi="PT Astra Serif" w:cs="PT Astra Serif"/>
          <w:sz w:val="28"/>
          <w:szCs w:val="28"/>
        </w:rPr>
        <w:t>.</w:t>
      </w:r>
      <w:r w:rsidR="001E3ADA" w:rsidRPr="00C83A9D">
        <w:rPr>
          <w:rFonts w:ascii="PT Astra Serif" w:hAnsi="PT Astra Serif" w:cs="PT Astra Serif"/>
          <w:sz w:val="28"/>
          <w:szCs w:val="28"/>
        </w:rPr>
        <w:t>4 изложить в следующей редакции:</w:t>
      </w:r>
    </w:p>
    <w:p w:rsidR="00CD3B3B" w:rsidRPr="00C83A9D" w:rsidRDefault="001E3ADA" w:rsidP="00FE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«15.4</w:t>
      </w:r>
      <w:r w:rsidR="00CD3B3B" w:rsidRPr="00C83A9D">
        <w:rPr>
          <w:rFonts w:ascii="PT Astra Serif" w:hAnsi="PT Astra Serif" w:cs="PT Astra Serif"/>
          <w:sz w:val="28"/>
          <w:szCs w:val="28"/>
        </w:rPr>
        <w:t>.</w:t>
      </w:r>
      <w:r w:rsidRPr="00C83A9D">
        <w:rPr>
          <w:rFonts w:ascii="PT Astra Serif" w:hAnsi="PT Astra Serif" w:cs="PT Astra Serif"/>
          <w:sz w:val="28"/>
          <w:szCs w:val="28"/>
        </w:rPr>
        <w:t xml:space="preserve"> Уведомления, указанные в</w:t>
      </w:r>
      <w:r w:rsidR="000D2164" w:rsidRPr="00C83A9D">
        <w:rPr>
          <w:rFonts w:ascii="PT Astra Serif" w:hAnsi="PT Astra Serif" w:cs="PT Astra Serif"/>
          <w:sz w:val="28"/>
          <w:szCs w:val="28"/>
        </w:rPr>
        <w:t xml:space="preserve"> абзаце пятом подпункта</w:t>
      </w:r>
      <w:r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0D2164" w:rsidRPr="00C83A9D">
        <w:rPr>
          <w:rFonts w:ascii="PT Astra Serif" w:hAnsi="PT Astra Serif" w:cs="PT Astra Serif"/>
          <w:sz w:val="28"/>
          <w:szCs w:val="28"/>
        </w:rPr>
        <w:t xml:space="preserve">«б» </w:t>
      </w:r>
      <w:r w:rsidRPr="00C83A9D">
        <w:rPr>
          <w:rFonts w:ascii="PT Astra Serif" w:hAnsi="PT Astra Serif" w:cs="PT Astra Serif"/>
          <w:sz w:val="28"/>
          <w:szCs w:val="28"/>
        </w:rPr>
        <w:t>и</w:t>
      </w:r>
      <w:r w:rsidR="000D2164" w:rsidRPr="00C83A9D">
        <w:rPr>
          <w:rFonts w:ascii="PT Astra Serif" w:hAnsi="PT Astra Serif" w:cs="PT Astra Serif"/>
          <w:sz w:val="28"/>
          <w:szCs w:val="28"/>
        </w:rPr>
        <w:t xml:space="preserve"> подпункта «е» пункта 1</w:t>
      </w:r>
      <w:r w:rsidRPr="00C83A9D">
        <w:rPr>
          <w:rFonts w:ascii="PT Astra Serif" w:hAnsi="PT Astra Serif" w:cs="PT Astra Serif"/>
          <w:sz w:val="28"/>
          <w:szCs w:val="28"/>
        </w:rPr>
        <w:t xml:space="preserve">4 настоящего Положения, рассматриваются </w:t>
      </w:r>
      <w:r w:rsidR="00CD3B3B" w:rsidRPr="00C83A9D">
        <w:rPr>
          <w:rFonts w:ascii="PT Astra Serif" w:hAnsi="PT Astra Serif" w:cs="PT Astra Serif"/>
          <w:sz w:val="28"/>
          <w:szCs w:val="28"/>
        </w:rPr>
        <w:t xml:space="preserve">должностным лицом, ответственным за работу по профилактике </w:t>
      </w:r>
      <w:r w:rsidR="00CD3B3B" w:rsidRPr="00C83A9D">
        <w:rPr>
          <w:rFonts w:ascii="PT Astra Serif" w:hAnsi="PT Astra Serif" w:cs="PT Astra Serif"/>
          <w:sz w:val="28"/>
          <w:szCs w:val="28"/>
        </w:rPr>
        <w:lastRenderedPageBreak/>
        <w:t>коррупционных и иных правонарушений в Министерстве финансов Ульяновской области, которое осуществляет подготовку мотивированных заключений по результатам рассмотрения уведомлений</w:t>
      </w:r>
      <w:proofErr w:type="gramStart"/>
      <w:r w:rsidR="00CD3B3B" w:rsidRPr="00C83A9D">
        <w:rPr>
          <w:rFonts w:ascii="PT Astra Serif" w:hAnsi="PT Astra Serif" w:cs="PT Astra Serif"/>
          <w:sz w:val="28"/>
          <w:szCs w:val="28"/>
        </w:rPr>
        <w:t>.</w:t>
      </w:r>
      <w:r w:rsidR="00F64AF0" w:rsidRPr="00C83A9D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5A02DE" w:rsidRPr="00C83A9D" w:rsidRDefault="005A02DE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ab/>
      </w:r>
      <w:proofErr w:type="spellStart"/>
      <w:r w:rsidR="00136AEF"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C83A9D">
        <w:rPr>
          <w:rFonts w:ascii="PT Astra Serif" w:hAnsi="PT Astra Serif" w:cs="PT Astra Serif"/>
          <w:sz w:val="28"/>
          <w:szCs w:val="28"/>
        </w:rPr>
        <w:t>) в пункте 15.5 слова «подпункте «</w:t>
      </w:r>
      <w:proofErr w:type="spellStart"/>
      <w:r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C83A9D">
        <w:rPr>
          <w:rFonts w:ascii="PT Astra Serif" w:hAnsi="PT Astra Serif" w:cs="PT Astra Serif"/>
          <w:sz w:val="28"/>
          <w:szCs w:val="28"/>
        </w:rPr>
        <w:t xml:space="preserve">» пункта 14» заменить словами </w:t>
      </w:r>
      <w:r w:rsidR="00F64AF0" w:rsidRPr="00C83A9D">
        <w:rPr>
          <w:rFonts w:ascii="PT Astra Serif" w:hAnsi="PT Astra Serif" w:cs="PT Astra Serif"/>
          <w:sz w:val="28"/>
          <w:szCs w:val="28"/>
        </w:rPr>
        <w:t>«подпунктах «</w:t>
      </w:r>
      <w:proofErr w:type="spellStart"/>
      <w:r w:rsidR="00F64AF0"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F64AF0" w:rsidRPr="00C83A9D">
        <w:rPr>
          <w:rFonts w:ascii="PT Astra Serif" w:hAnsi="PT Astra Serif" w:cs="PT Astra Serif"/>
          <w:sz w:val="28"/>
          <w:szCs w:val="28"/>
        </w:rPr>
        <w:t>» и «е» пункта 14;</w:t>
      </w:r>
    </w:p>
    <w:p w:rsidR="006237B9" w:rsidRPr="00C83A9D" w:rsidRDefault="005407E3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ab/>
      </w:r>
      <w:r w:rsidR="00136AEF" w:rsidRPr="00C83A9D">
        <w:rPr>
          <w:rFonts w:ascii="PT Astra Serif" w:hAnsi="PT Astra Serif" w:cs="PT Astra Serif"/>
          <w:sz w:val="28"/>
          <w:szCs w:val="28"/>
        </w:rPr>
        <w:t>е</w:t>
      </w:r>
      <w:r w:rsidRPr="00C83A9D">
        <w:rPr>
          <w:rFonts w:ascii="PT Astra Serif" w:hAnsi="PT Astra Serif" w:cs="PT Astra Serif"/>
          <w:sz w:val="28"/>
          <w:szCs w:val="28"/>
        </w:rPr>
        <w:t xml:space="preserve">) </w:t>
      </w:r>
      <w:r w:rsidR="006237B9" w:rsidRPr="00C83A9D">
        <w:rPr>
          <w:rFonts w:ascii="PT Astra Serif" w:hAnsi="PT Astra Serif" w:cs="PT Astra Serif"/>
          <w:sz w:val="28"/>
          <w:szCs w:val="28"/>
        </w:rPr>
        <w:t>в пункте 15.6:</w:t>
      </w:r>
    </w:p>
    <w:p w:rsidR="005407E3" w:rsidRPr="00C83A9D" w:rsidRDefault="006237B9" w:rsidP="0062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3A9D">
        <w:rPr>
          <w:rFonts w:ascii="PT Astra Serif" w:hAnsi="PT Astra Serif" w:cs="PT Astra Serif"/>
          <w:sz w:val="28"/>
          <w:szCs w:val="28"/>
        </w:rPr>
        <w:t>в подпункте</w:t>
      </w:r>
      <w:r w:rsidR="00350D4A" w:rsidRPr="00C83A9D">
        <w:rPr>
          <w:rFonts w:ascii="PT Astra Serif" w:hAnsi="PT Astra Serif" w:cs="PT Astra Serif"/>
          <w:sz w:val="28"/>
          <w:szCs w:val="28"/>
        </w:rPr>
        <w:t xml:space="preserve"> «а» слова «подпункте «</w:t>
      </w:r>
      <w:proofErr w:type="spellStart"/>
      <w:r w:rsidR="00350D4A"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350D4A" w:rsidRPr="00C83A9D">
        <w:rPr>
          <w:rFonts w:ascii="PT Astra Serif" w:hAnsi="PT Astra Serif" w:cs="PT Astra Serif"/>
          <w:sz w:val="28"/>
          <w:szCs w:val="28"/>
        </w:rPr>
        <w:t xml:space="preserve">» пункта 14» заменить словами </w:t>
      </w:r>
      <w:r w:rsidR="00835FA7" w:rsidRPr="00C83A9D">
        <w:rPr>
          <w:rFonts w:ascii="PT Astra Serif" w:hAnsi="PT Astra Serif" w:cs="PT Astra Serif"/>
          <w:sz w:val="28"/>
          <w:szCs w:val="28"/>
        </w:rPr>
        <w:t>«</w:t>
      </w:r>
      <w:r w:rsidR="00350D4A" w:rsidRPr="00C83A9D">
        <w:rPr>
          <w:rFonts w:ascii="PT Astra Serif" w:hAnsi="PT Astra Serif" w:cs="PT Astra Serif"/>
          <w:sz w:val="28"/>
          <w:szCs w:val="28"/>
        </w:rPr>
        <w:t>подпунктах «</w:t>
      </w:r>
      <w:proofErr w:type="spellStart"/>
      <w:r w:rsidR="00350D4A"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350D4A" w:rsidRPr="00C83A9D">
        <w:rPr>
          <w:rFonts w:ascii="PT Astra Serif" w:hAnsi="PT Astra Serif" w:cs="PT Astra Serif"/>
          <w:sz w:val="28"/>
          <w:szCs w:val="28"/>
        </w:rPr>
        <w:t>»</w:t>
      </w:r>
      <w:r w:rsidR="00F64AF0" w:rsidRPr="00C83A9D">
        <w:rPr>
          <w:rFonts w:ascii="PT Astra Serif" w:hAnsi="PT Astra Serif" w:cs="PT Astra Serif"/>
          <w:sz w:val="28"/>
          <w:szCs w:val="28"/>
        </w:rPr>
        <w:t xml:space="preserve"> и «е» пункта 14»;</w:t>
      </w:r>
      <w:proofErr w:type="gramEnd"/>
    </w:p>
    <w:p w:rsidR="000977FC" w:rsidRPr="00C83A9D" w:rsidRDefault="006237B9" w:rsidP="0009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 xml:space="preserve">подпункт «в» </w:t>
      </w:r>
      <w:r w:rsidR="00FE0E3C" w:rsidRPr="00C83A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E0E3C" w:rsidRPr="00C83A9D" w:rsidRDefault="00FE0E3C" w:rsidP="00FE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</w:t>
      </w:r>
      <w:proofErr w:type="spellStart"/>
      <w:r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C83A9D">
        <w:rPr>
          <w:rFonts w:ascii="PT Astra Serif" w:hAnsi="PT Astra Serif" w:cs="PT Astra Serif"/>
          <w:sz w:val="28"/>
          <w:szCs w:val="28"/>
        </w:rPr>
        <w:t>» и «е» пункта 14 настоящего Положения, а также рекомендации для принятия одного из решений в соответствии с пунктами</w:t>
      </w:r>
      <w:r w:rsidR="003F39A1" w:rsidRPr="00C83A9D">
        <w:rPr>
          <w:rFonts w:ascii="PT Astra Serif" w:hAnsi="PT Astra Serif" w:cs="PT Astra Serif"/>
          <w:sz w:val="28"/>
          <w:szCs w:val="28"/>
        </w:rPr>
        <w:t xml:space="preserve"> 22, 25.1, 25.3, 25.4 </w:t>
      </w:r>
      <w:r w:rsidRPr="00C83A9D">
        <w:rPr>
          <w:rFonts w:ascii="PT Astra Serif" w:hAnsi="PT Astra Serif" w:cs="PT Astra Serif"/>
          <w:sz w:val="28"/>
          <w:szCs w:val="28"/>
        </w:rPr>
        <w:t>настоящег</w:t>
      </w:r>
      <w:r w:rsidR="00F64AF0" w:rsidRPr="00C83A9D">
        <w:rPr>
          <w:rFonts w:ascii="PT Astra Serif" w:hAnsi="PT Astra Serif" w:cs="PT Astra Serif"/>
          <w:sz w:val="28"/>
          <w:szCs w:val="28"/>
        </w:rPr>
        <w:t>о Положения или иного решения</w:t>
      </w:r>
      <w:proofErr w:type="gramStart"/>
      <w:r w:rsidR="00F64AF0" w:rsidRPr="00C83A9D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E2349C" w:rsidRPr="00C83A9D" w:rsidRDefault="00136AEF" w:rsidP="00FE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ж</w:t>
      </w:r>
      <w:r w:rsidR="00E2349C" w:rsidRPr="00C83A9D">
        <w:rPr>
          <w:rFonts w:ascii="PT Astra Serif" w:hAnsi="PT Astra Serif" w:cs="PT Astra Serif"/>
          <w:sz w:val="28"/>
          <w:szCs w:val="28"/>
        </w:rPr>
        <w:t>) пункт 16.2 изложить в следующей редакции:</w:t>
      </w:r>
    </w:p>
    <w:p w:rsidR="00E2349C" w:rsidRPr="00C83A9D" w:rsidRDefault="00E2349C" w:rsidP="00E23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 xml:space="preserve">«16.2. </w:t>
      </w:r>
      <w:proofErr w:type="gramStart"/>
      <w:r w:rsidRPr="00C83A9D">
        <w:rPr>
          <w:rFonts w:ascii="PT Astra Serif" w:hAnsi="PT Astra Serif" w:cs="PT Astra Serif"/>
          <w:sz w:val="28"/>
          <w:szCs w:val="28"/>
        </w:rPr>
        <w:t>Уведомления, указанные в подпунктах</w:t>
      </w:r>
      <w:r w:rsidR="0074024D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Pr="00C83A9D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C83A9D">
        <w:rPr>
          <w:rFonts w:ascii="PT Astra Serif" w:hAnsi="PT Astra Serif" w:cs="PT Astra Serif"/>
          <w:sz w:val="28"/>
          <w:szCs w:val="28"/>
        </w:rPr>
        <w:t>» и «е» пункта 14  настоящего Поло</w:t>
      </w:r>
      <w:r w:rsidR="005E2CA4" w:rsidRPr="00C83A9D">
        <w:rPr>
          <w:rFonts w:ascii="PT Astra Serif" w:hAnsi="PT Astra Serif" w:cs="PT Astra Serif"/>
          <w:sz w:val="28"/>
          <w:szCs w:val="28"/>
        </w:rPr>
        <w:t>жения, как правило, рассматриваю</w:t>
      </w:r>
      <w:r w:rsidRPr="00C83A9D">
        <w:rPr>
          <w:rFonts w:ascii="PT Astra Serif" w:hAnsi="PT Astra Serif" w:cs="PT Astra Serif"/>
          <w:sz w:val="28"/>
          <w:szCs w:val="28"/>
        </w:rPr>
        <w:t>тся на очередном (плановом) заседании Комиссии.</w:t>
      </w:r>
      <w:r w:rsidR="00F64AF0" w:rsidRPr="00C83A9D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7061F1" w:rsidRPr="00C83A9D" w:rsidRDefault="00136AEF" w:rsidP="00FE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C83A9D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7061F1" w:rsidRPr="00C83A9D">
        <w:rPr>
          <w:rFonts w:ascii="PT Astra Serif" w:hAnsi="PT Astra Serif" w:cs="PT Astra Serif"/>
          <w:sz w:val="28"/>
          <w:szCs w:val="28"/>
        </w:rPr>
        <w:t>) в пункте 17 слова «подпункт</w:t>
      </w:r>
      <w:r w:rsidR="00D8424F" w:rsidRPr="00C83A9D">
        <w:rPr>
          <w:rFonts w:ascii="PT Astra Serif" w:hAnsi="PT Astra Serif" w:cs="PT Astra Serif"/>
          <w:sz w:val="28"/>
          <w:szCs w:val="28"/>
        </w:rPr>
        <w:t>ом</w:t>
      </w:r>
      <w:r w:rsidR="007061F1" w:rsidRPr="00C83A9D">
        <w:rPr>
          <w:rFonts w:ascii="PT Astra Serif" w:hAnsi="PT Astra Serif" w:cs="PT Astra Serif"/>
          <w:sz w:val="28"/>
          <w:szCs w:val="28"/>
        </w:rPr>
        <w:t xml:space="preserve"> «б» пункта 14» заменить словами подпунктами «б» и «е» пункта 14»;</w:t>
      </w:r>
    </w:p>
    <w:p w:rsidR="007061F1" w:rsidRPr="00C83A9D" w:rsidRDefault="00136AEF" w:rsidP="00FE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и</w:t>
      </w:r>
      <w:r w:rsidR="007061F1" w:rsidRPr="00C83A9D">
        <w:rPr>
          <w:rFonts w:ascii="PT Astra Serif" w:hAnsi="PT Astra Serif" w:cs="PT Astra Serif"/>
          <w:sz w:val="28"/>
          <w:szCs w:val="28"/>
        </w:rPr>
        <w:t>)</w:t>
      </w:r>
      <w:r w:rsidR="00D8424F" w:rsidRPr="00C83A9D">
        <w:rPr>
          <w:rFonts w:ascii="PT Astra Serif" w:hAnsi="PT Astra Serif" w:cs="PT Astra Serif"/>
          <w:sz w:val="28"/>
          <w:szCs w:val="28"/>
        </w:rPr>
        <w:t xml:space="preserve"> подпункт «а» пункта 17.1. изложить в следующей редакции: </w:t>
      </w:r>
      <w:r w:rsidR="007061F1" w:rsidRPr="00C83A9D">
        <w:rPr>
          <w:rFonts w:ascii="PT Astra Serif" w:hAnsi="PT Astra Serif" w:cs="PT Astra Serif"/>
          <w:sz w:val="28"/>
          <w:szCs w:val="28"/>
        </w:rPr>
        <w:t xml:space="preserve">  </w:t>
      </w:r>
    </w:p>
    <w:p w:rsidR="00D8424F" w:rsidRPr="00C83A9D" w:rsidRDefault="00D8424F" w:rsidP="00D842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«а) если в обращении, заявлении или уведомлении, предусмотренных подпунктом «б» пункта 16 и подпунктом «е» пункта 14 Положения, не содержится указания о намерении гражданского служащего или гражданина лично присутствовать на заседании Комиссии</w:t>
      </w:r>
      <w:proofErr w:type="gramStart"/>
      <w:r w:rsidRPr="00C83A9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C83A9D">
        <w:rPr>
          <w:rFonts w:ascii="PT Astra Serif" w:hAnsi="PT Astra Serif" w:cs="PT Astra Serif"/>
          <w:sz w:val="28"/>
          <w:szCs w:val="28"/>
        </w:rPr>
        <w:t>;</w:t>
      </w:r>
    </w:p>
    <w:p w:rsidR="00AC5F40" w:rsidRPr="00C83A9D" w:rsidRDefault="00136AEF" w:rsidP="00AC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к</w:t>
      </w:r>
      <w:r w:rsidR="00AC5F40" w:rsidRPr="00C83A9D">
        <w:rPr>
          <w:rFonts w:ascii="PT Astra Serif" w:hAnsi="PT Astra Serif" w:cs="PT Astra Serif"/>
          <w:sz w:val="28"/>
          <w:szCs w:val="28"/>
        </w:rPr>
        <w:t>) дополнить пунктом 25.4 следующего содержания:</w:t>
      </w:r>
    </w:p>
    <w:p w:rsidR="00AC5F40" w:rsidRPr="00C83A9D" w:rsidRDefault="00AC5F40" w:rsidP="00AC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«25.4. По итогам рассмотрения вопроса, указанного в подпункте «е» пункта 14 настоящего Положения, комиссия принимает одно из следующих решений</w:t>
      </w:r>
      <w:proofErr w:type="gramStart"/>
      <w:r w:rsidRPr="00C83A9D">
        <w:rPr>
          <w:rFonts w:ascii="PT Astra Serif" w:hAnsi="PT Astra Serif" w:cs="PT Astra Serif"/>
          <w:sz w:val="28"/>
          <w:szCs w:val="28"/>
        </w:rPr>
        <w:t>:</w:t>
      </w:r>
      <w:r w:rsidR="00F64AF0" w:rsidRPr="00C83A9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64AF0" w:rsidRPr="00C83A9D">
        <w:rPr>
          <w:rFonts w:ascii="PT Astra Serif" w:hAnsi="PT Astra Serif" w:cs="PT Astra Serif"/>
          <w:sz w:val="28"/>
          <w:szCs w:val="28"/>
        </w:rPr>
        <w:t>;</w:t>
      </w:r>
    </w:p>
    <w:p w:rsidR="00AC5F40" w:rsidRPr="00C83A9D" w:rsidRDefault="00136AEF" w:rsidP="00AC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л</w:t>
      </w:r>
      <w:r w:rsidR="00AC5F40" w:rsidRPr="00C83A9D">
        <w:rPr>
          <w:rFonts w:ascii="PT Astra Serif" w:hAnsi="PT Astra Serif" w:cs="PT Astra Serif"/>
          <w:sz w:val="28"/>
          <w:szCs w:val="28"/>
        </w:rPr>
        <w:t>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C5F40" w:rsidRPr="00C83A9D" w:rsidRDefault="00136AEF" w:rsidP="00AC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м</w:t>
      </w:r>
      <w:r w:rsidR="00AC5F40" w:rsidRPr="00C83A9D">
        <w:rPr>
          <w:rFonts w:ascii="PT Astra Serif" w:hAnsi="PT Astra Serif" w:cs="PT Astra Serif"/>
          <w:sz w:val="28"/>
          <w:szCs w:val="28"/>
        </w:rPr>
        <w:t>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="00AC5F40" w:rsidRPr="00C83A9D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AC5F40" w:rsidRPr="00C83A9D" w:rsidRDefault="00AC5F40" w:rsidP="00AC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C5F40" w:rsidRPr="00C83A9D" w:rsidRDefault="00136AEF" w:rsidP="00AC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C83A9D">
        <w:rPr>
          <w:rFonts w:ascii="PT Astra Serif" w:hAnsi="PT Astra Serif" w:cs="PT Astra Serif"/>
          <w:sz w:val="28"/>
          <w:szCs w:val="28"/>
        </w:rPr>
        <w:t>н</w:t>
      </w:r>
      <w:proofErr w:type="spellEnd"/>
      <w:r w:rsidR="00AC5F40" w:rsidRPr="00C83A9D">
        <w:rPr>
          <w:rFonts w:ascii="PT Astra Serif" w:hAnsi="PT Astra Serif" w:cs="PT Astra Serif"/>
          <w:sz w:val="28"/>
          <w:szCs w:val="28"/>
        </w:rPr>
        <w:t>) пункт 2</w:t>
      </w:r>
      <w:r w:rsidR="00BD33DC" w:rsidRPr="00C83A9D">
        <w:rPr>
          <w:rFonts w:ascii="PT Astra Serif" w:hAnsi="PT Astra Serif" w:cs="PT Astra Serif"/>
          <w:sz w:val="28"/>
          <w:szCs w:val="28"/>
        </w:rPr>
        <w:t>4</w:t>
      </w:r>
      <w:r w:rsidR="00AC5F40" w:rsidRPr="00C83A9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872D02" w:rsidRPr="00C83A9D" w:rsidRDefault="00AC5F40" w:rsidP="00BD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«2</w:t>
      </w:r>
      <w:r w:rsidR="00BD33DC" w:rsidRPr="00C83A9D">
        <w:rPr>
          <w:rFonts w:ascii="PT Astra Serif" w:hAnsi="PT Astra Serif" w:cs="PT Astra Serif"/>
          <w:sz w:val="28"/>
          <w:szCs w:val="28"/>
        </w:rPr>
        <w:t>4</w:t>
      </w:r>
      <w:r w:rsidRPr="00C83A9D">
        <w:rPr>
          <w:rFonts w:ascii="PT Astra Serif" w:hAnsi="PT Astra Serif" w:cs="PT Astra Serif"/>
          <w:sz w:val="28"/>
          <w:szCs w:val="28"/>
        </w:rPr>
        <w:t>. По итогам рассмотрения вопросов, указанных в подпунктах «а», «б», «г», «</w:t>
      </w:r>
      <w:proofErr w:type="spellStart"/>
      <w:r w:rsidRPr="00C83A9D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C83A9D">
        <w:rPr>
          <w:rFonts w:ascii="PT Astra Serif" w:hAnsi="PT Astra Serif" w:cs="PT Astra Serif"/>
          <w:sz w:val="28"/>
          <w:szCs w:val="28"/>
        </w:rPr>
        <w:t xml:space="preserve">» и «е» пункта 14 и </w:t>
      </w:r>
      <w:r w:rsidR="001E166B" w:rsidRPr="00C83A9D">
        <w:rPr>
          <w:rFonts w:ascii="PT Astra Serif" w:hAnsi="PT Astra Serif" w:cs="PT Astra Serif"/>
          <w:sz w:val="28"/>
          <w:szCs w:val="28"/>
        </w:rPr>
        <w:t xml:space="preserve">подпункта «б» пункта </w:t>
      </w:r>
      <w:r w:rsidRPr="00C83A9D">
        <w:rPr>
          <w:rFonts w:ascii="PT Astra Serif" w:hAnsi="PT Astra Serif" w:cs="PT Astra Serif"/>
          <w:sz w:val="28"/>
          <w:szCs w:val="28"/>
        </w:rPr>
        <w:t xml:space="preserve">16 настоящего Положения, </w:t>
      </w:r>
      <w:r w:rsidR="00BD33DC" w:rsidRPr="00C83A9D">
        <w:rPr>
          <w:rFonts w:ascii="PT Astra Serif" w:hAnsi="PT Astra Serif" w:cs="PT Astra Serif"/>
          <w:sz w:val="28"/>
          <w:szCs w:val="28"/>
        </w:rPr>
        <w:t>и при наличии к тому оснований К</w:t>
      </w:r>
      <w:r w:rsidRPr="00C83A9D">
        <w:rPr>
          <w:rFonts w:ascii="PT Astra Serif" w:hAnsi="PT Astra Serif" w:cs="PT Astra Serif"/>
          <w:sz w:val="28"/>
          <w:szCs w:val="28"/>
        </w:rPr>
        <w:t>омиссия может принять иное решение, чем это предусмотрено</w:t>
      </w:r>
      <w:r w:rsidR="001E166B" w:rsidRPr="00C83A9D">
        <w:rPr>
          <w:rFonts w:ascii="PT Astra Serif" w:hAnsi="PT Astra Serif" w:cs="PT Astra Serif"/>
          <w:sz w:val="28"/>
          <w:szCs w:val="28"/>
        </w:rPr>
        <w:t xml:space="preserve"> пунктами 2</w:t>
      </w:r>
      <w:r w:rsidR="00BD33DC" w:rsidRPr="00C83A9D">
        <w:rPr>
          <w:rFonts w:ascii="PT Astra Serif" w:hAnsi="PT Astra Serif" w:cs="PT Astra Serif"/>
          <w:sz w:val="28"/>
          <w:szCs w:val="28"/>
        </w:rPr>
        <w:t>0</w:t>
      </w:r>
      <w:r w:rsidR="001E166B" w:rsidRPr="00C83A9D">
        <w:rPr>
          <w:rFonts w:ascii="PT Astra Serif" w:hAnsi="PT Astra Serif" w:cs="PT Astra Serif"/>
          <w:sz w:val="28"/>
          <w:szCs w:val="28"/>
        </w:rPr>
        <w:t>-</w:t>
      </w:r>
      <w:r w:rsidR="00BD33DC" w:rsidRPr="00C83A9D">
        <w:rPr>
          <w:rFonts w:ascii="PT Astra Serif" w:hAnsi="PT Astra Serif" w:cs="PT Astra Serif"/>
          <w:sz w:val="28"/>
          <w:szCs w:val="28"/>
        </w:rPr>
        <w:t xml:space="preserve">23, 23.1, </w:t>
      </w:r>
      <w:r w:rsidR="001E166B" w:rsidRPr="00C83A9D">
        <w:rPr>
          <w:rFonts w:ascii="PT Astra Serif" w:hAnsi="PT Astra Serif" w:cs="PT Astra Serif"/>
          <w:sz w:val="28"/>
          <w:szCs w:val="28"/>
        </w:rPr>
        <w:t>25.</w:t>
      </w:r>
      <w:r w:rsidR="00BD33DC" w:rsidRPr="00C83A9D">
        <w:rPr>
          <w:rFonts w:ascii="PT Astra Serif" w:hAnsi="PT Astra Serif" w:cs="PT Astra Serif"/>
          <w:sz w:val="28"/>
          <w:szCs w:val="28"/>
        </w:rPr>
        <w:t>1-25.4</w:t>
      </w:r>
      <w:r w:rsidRPr="00C83A9D">
        <w:rPr>
          <w:rFonts w:ascii="PT Astra Serif" w:hAnsi="PT Astra Serif" w:cs="PT Astra Serif"/>
          <w:sz w:val="28"/>
          <w:szCs w:val="28"/>
        </w:rPr>
        <w:t xml:space="preserve"> настоящего Положения. </w:t>
      </w:r>
      <w:r w:rsidRPr="00C83A9D">
        <w:rPr>
          <w:rFonts w:ascii="PT Astra Serif" w:hAnsi="PT Astra Serif" w:cs="PT Astra Serif"/>
          <w:sz w:val="28"/>
          <w:szCs w:val="28"/>
        </w:rPr>
        <w:lastRenderedPageBreak/>
        <w:t>Основания и мотивы принятия такого решения должны быть отражены в протоколе заседания комиссии</w:t>
      </w:r>
      <w:proofErr w:type="gramStart"/>
      <w:r w:rsidRPr="00C83A9D">
        <w:rPr>
          <w:rFonts w:ascii="PT Astra Serif" w:hAnsi="PT Astra Serif" w:cs="PT Astra Serif"/>
          <w:sz w:val="28"/>
          <w:szCs w:val="28"/>
        </w:rPr>
        <w:t>.</w:t>
      </w:r>
      <w:r w:rsidR="00F64AF0" w:rsidRPr="00C83A9D">
        <w:rPr>
          <w:rFonts w:ascii="PT Astra Serif" w:hAnsi="PT Astra Serif" w:cs="PT Astra Serif"/>
          <w:sz w:val="28"/>
          <w:szCs w:val="28"/>
        </w:rPr>
        <w:t>».</w:t>
      </w:r>
      <w:r w:rsidR="00691A1E" w:rsidRPr="00C83A9D">
        <w:rPr>
          <w:rFonts w:ascii="PT Astra Serif" w:hAnsi="PT Astra Serif"/>
          <w:sz w:val="28"/>
          <w:szCs w:val="28"/>
        </w:rPr>
        <w:t xml:space="preserve">      </w:t>
      </w:r>
      <w:proofErr w:type="gramEnd"/>
    </w:p>
    <w:p w:rsidR="00256380" w:rsidRPr="00C83A9D" w:rsidRDefault="00256380" w:rsidP="00BD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2</w:t>
      </w:r>
      <w:r w:rsidR="00136AEF" w:rsidRPr="00C83A9D">
        <w:rPr>
          <w:rFonts w:ascii="PT Astra Serif" w:hAnsi="PT Astra Serif" w:cs="PT Astra Serif"/>
          <w:sz w:val="28"/>
          <w:szCs w:val="28"/>
        </w:rPr>
        <w:t>)</w:t>
      </w:r>
      <w:r w:rsidR="00AB08EA" w:rsidRPr="00C83A9D">
        <w:rPr>
          <w:rFonts w:ascii="PT Astra Serif" w:hAnsi="PT Astra Serif" w:cs="PT Astra Serif"/>
          <w:sz w:val="28"/>
          <w:szCs w:val="28"/>
        </w:rPr>
        <w:t xml:space="preserve"> П</w:t>
      </w:r>
      <w:r w:rsidRPr="00C83A9D">
        <w:rPr>
          <w:rFonts w:ascii="PT Astra Serif" w:hAnsi="PT Astra Serif" w:cs="PT Astra Serif"/>
          <w:sz w:val="28"/>
          <w:szCs w:val="28"/>
        </w:rPr>
        <w:t>риложение №</w:t>
      </w:r>
      <w:r w:rsidR="00136AEF"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Pr="00C83A9D">
        <w:rPr>
          <w:rFonts w:ascii="PT Astra Serif" w:hAnsi="PT Astra Serif" w:cs="PT Astra Serif"/>
          <w:sz w:val="28"/>
          <w:szCs w:val="28"/>
        </w:rPr>
        <w:t>2 изложить в следующей редакции:</w:t>
      </w:r>
    </w:p>
    <w:p w:rsidR="002D26C8" w:rsidRPr="00C83A9D" w:rsidRDefault="002D26C8" w:rsidP="002D26C8">
      <w:pPr>
        <w:autoSpaceDE w:val="0"/>
        <w:autoSpaceDN w:val="0"/>
        <w:adjustRightInd w:val="0"/>
        <w:spacing w:before="280"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«П</w:t>
      </w:r>
      <w:r w:rsidR="00136AEF" w:rsidRPr="00C83A9D">
        <w:rPr>
          <w:rFonts w:ascii="PT Astra Serif" w:hAnsi="PT Astra Serif" w:cs="PT Astra Serif"/>
          <w:sz w:val="28"/>
          <w:szCs w:val="28"/>
        </w:rPr>
        <w:t>РИЛОЖЕНИЕ</w:t>
      </w:r>
      <w:r w:rsidRPr="00C83A9D">
        <w:rPr>
          <w:rFonts w:ascii="PT Astra Serif" w:hAnsi="PT Astra Serif" w:cs="PT Astra Serif"/>
          <w:sz w:val="28"/>
          <w:szCs w:val="28"/>
        </w:rPr>
        <w:t xml:space="preserve"> </w:t>
      </w:r>
      <w:r w:rsidR="00136AEF" w:rsidRPr="00C83A9D">
        <w:rPr>
          <w:rFonts w:ascii="PT Astra Serif" w:hAnsi="PT Astra Serif" w:cs="PT Astra Serif"/>
          <w:sz w:val="28"/>
          <w:szCs w:val="28"/>
        </w:rPr>
        <w:t>№</w:t>
      </w:r>
      <w:r w:rsidRPr="00C83A9D">
        <w:rPr>
          <w:rFonts w:ascii="PT Astra Serif" w:hAnsi="PT Astra Serif" w:cs="PT Astra Serif"/>
          <w:sz w:val="28"/>
          <w:szCs w:val="28"/>
        </w:rPr>
        <w:t xml:space="preserve"> 2</w:t>
      </w: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к приказу</w:t>
      </w: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Министерства финансов</w:t>
      </w: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 xml:space="preserve">от 14 ноября 2014 г. </w:t>
      </w:r>
      <w:r w:rsidR="00136AEF" w:rsidRPr="00C83A9D">
        <w:rPr>
          <w:rFonts w:ascii="PT Astra Serif" w:hAnsi="PT Astra Serif" w:cs="PT Astra Serif"/>
          <w:sz w:val="28"/>
          <w:szCs w:val="28"/>
        </w:rPr>
        <w:t>№</w:t>
      </w:r>
      <w:r w:rsidRPr="00C83A9D">
        <w:rPr>
          <w:rFonts w:ascii="PT Astra Serif" w:hAnsi="PT Astra Serif" w:cs="PT Astra Serif"/>
          <w:sz w:val="28"/>
          <w:szCs w:val="28"/>
        </w:rPr>
        <w:t xml:space="preserve"> 66-пр</w:t>
      </w: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C83A9D">
        <w:rPr>
          <w:rFonts w:ascii="PT Astra Serif" w:hAnsi="PT Astra Serif" w:cs="PT Astra Serif"/>
          <w:b/>
          <w:sz w:val="28"/>
          <w:szCs w:val="28"/>
        </w:rPr>
        <w:t>СОСТАВ</w:t>
      </w:r>
    </w:p>
    <w:p w:rsidR="002D26C8" w:rsidRPr="00C83A9D" w:rsidRDefault="00136AEF" w:rsidP="00136A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Ульяновской области</w:t>
      </w:r>
      <w:r w:rsidR="002D26C8" w:rsidRPr="00C83A9D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C83A9D">
        <w:rPr>
          <w:rFonts w:ascii="PT Astra Serif" w:hAnsi="PT Astra Serif" w:cs="PT Astra Serif"/>
          <w:b/>
          <w:sz w:val="28"/>
          <w:szCs w:val="28"/>
        </w:rPr>
        <w:t>и урегулированию конфликта интересов</w:t>
      </w:r>
      <w:r w:rsidR="00AB08EA" w:rsidRPr="00C83A9D">
        <w:rPr>
          <w:rFonts w:ascii="PT Astra Serif" w:hAnsi="PT Astra Serif" w:cs="PT Astra Serif"/>
          <w:b/>
          <w:sz w:val="28"/>
          <w:szCs w:val="28"/>
        </w:rPr>
        <w:br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3"/>
        <w:gridCol w:w="117"/>
        <w:gridCol w:w="7371"/>
        <w:gridCol w:w="9701"/>
      </w:tblGrid>
      <w:tr w:rsidR="00F64AF0" w:rsidRPr="00C83A9D" w:rsidTr="00F64AF0">
        <w:tc>
          <w:tcPr>
            <w:tcW w:w="9701" w:type="dxa"/>
            <w:gridSpan w:val="3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213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Жаринова Л.Л.</w:t>
            </w:r>
          </w:p>
        </w:tc>
        <w:tc>
          <w:tcPr>
            <w:tcW w:w="7488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Первый заместитель Министра финансов Ульяновской области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9701" w:type="dxa"/>
            <w:gridSpan w:val="3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213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Маряхина Л.А.</w:t>
            </w:r>
          </w:p>
        </w:tc>
        <w:tc>
          <w:tcPr>
            <w:tcW w:w="7488" w:type="dxa"/>
            <w:gridSpan w:val="2"/>
          </w:tcPr>
          <w:p w:rsidR="00F64AF0" w:rsidRPr="00C83A9D" w:rsidRDefault="00136AEF" w:rsidP="00AB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F64AF0" w:rsidRPr="00C83A9D">
              <w:rPr>
                <w:rFonts w:ascii="PT Astra Serif" w:hAnsi="PT Astra Serif" w:cs="PT Astra Serif"/>
                <w:sz w:val="28"/>
                <w:szCs w:val="28"/>
              </w:rPr>
              <w:t>аместитель Министра финансов Ульяновской области</w:t>
            </w:r>
          </w:p>
        </w:tc>
        <w:tc>
          <w:tcPr>
            <w:tcW w:w="9701" w:type="dxa"/>
          </w:tcPr>
          <w:p w:rsidR="00F64AF0" w:rsidRPr="00C83A9D" w:rsidRDefault="00F64AF0" w:rsidP="00AB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9701" w:type="dxa"/>
            <w:gridSpan w:val="3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Секретарь Комиссии: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213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Туманова Т.Л.</w:t>
            </w:r>
          </w:p>
        </w:tc>
        <w:tc>
          <w:tcPr>
            <w:tcW w:w="7488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начальник юридического отдела Министерства финансов Ульяновской области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9701" w:type="dxa"/>
            <w:gridSpan w:val="3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Члены Комиссии: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330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Кузнецова Н.В.</w:t>
            </w:r>
          </w:p>
        </w:tc>
        <w:tc>
          <w:tcPr>
            <w:tcW w:w="737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директор департамента управления доходами бюджета и государственным долгом Министерства финансов Ульяновской области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330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Логинов М.В.</w:t>
            </w:r>
          </w:p>
        </w:tc>
        <w:tc>
          <w:tcPr>
            <w:tcW w:w="737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директор департамента отраслевого финансирования Министерства финансов Ульяновской области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330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Макарова Т.А.</w:t>
            </w:r>
          </w:p>
        </w:tc>
        <w:tc>
          <w:tcPr>
            <w:tcW w:w="7371" w:type="dxa"/>
          </w:tcPr>
          <w:p w:rsidR="00F64AF0" w:rsidRPr="00C83A9D" w:rsidRDefault="00F64AF0" w:rsidP="00AB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декан факультета права, экономики и управления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 (по согласованию)</w:t>
            </w:r>
          </w:p>
        </w:tc>
        <w:tc>
          <w:tcPr>
            <w:tcW w:w="9701" w:type="dxa"/>
          </w:tcPr>
          <w:p w:rsidR="00F64AF0" w:rsidRPr="00C83A9D" w:rsidRDefault="00F64AF0" w:rsidP="00AB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330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Панкова О.Я.</w:t>
            </w:r>
          </w:p>
        </w:tc>
        <w:tc>
          <w:tcPr>
            <w:tcW w:w="737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C83A9D">
              <w:rPr>
                <w:rFonts w:ascii="PT Astra Serif" w:hAnsi="PT Astra Serif" w:cs="PT Astra Serif"/>
                <w:sz w:val="28"/>
                <w:szCs w:val="28"/>
              </w:rPr>
              <w:t>исполняющий</w:t>
            </w:r>
            <w:proofErr w:type="gramEnd"/>
            <w:r w:rsidRPr="00C83A9D">
              <w:rPr>
                <w:rFonts w:ascii="PT Astra Serif" w:hAnsi="PT Astra Serif" w:cs="PT Astra Serif"/>
                <w:sz w:val="28"/>
                <w:szCs w:val="28"/>
              </w:rPr>
              <w:t xml:space="preserve"> обязанности директора департамента кассового исполнения областного бюджета, бюджетного </w:t>
            </w:r>
            <w:r w:rsidRPr="00C83A9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учета и отчётности Министерства финансов Ульяновской области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330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Селянкина Ю.Е.</w:t>
            </w:r>
          </w:p>
        </w:tc>
        <w:tc>
          <w:tcPr>
            <w:tcW w:w="737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ведущий консультант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(по согласованию)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64AF0" w:rsidRPr="00C83A9D" w:rsidTr="00F64AF0">
        <w:tc>
          <w:tcPr>
            <w:tcW w:w="2330" w:type="dxa"/>
            <w:gridSpan w:val="2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Сидоров В.В.</w:t>
            </w:r>
          </w:p>
        </w:tc>
        <w:tc>
          <w:tcPr>
            <w:tcW w:w="7371" w:type="dxa"/>
            <w:vAlign w:val="bottom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представитель Общественного совета при Министерстве финансов Ульяновской области (по согласованию).</w:t>
            </w:r>
          </w:p>
        </w:tc>
        <w:tc>
          <w:tcPr>
            <w:tcW w:w="9701" w:type="dxa"/>
          </w:tcPr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64AF0" w:rsidRPr="00C83A9D" w:rsidRDefault="00F64AF0" w:rsidP="002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3A9D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D26C8" w:rsidRPr="00C83A9D" w:rsidRDefault="00136AEF" w:rsidP="002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83A9D">
        <w:rPr>
          <w:rFonts w:ascii="PT Astra Serif" w:hAnsi="PT Astra Serif" w:cs="PT Astra Serif"/>
          <w:sz w:val="28"/>
          <w:szCs w:val="28"/>
        </w:rPr>
        <w:t>2.</w:t>
      </w:r>
      <w:r w:rsidR="002D26C8" w:rsidRPr="00C83A9D">
        <w:rPr>
          <w:rFonts w:ascii="PT Astra Serif" w:hAnsi="PT Astra Serif" w:cs="PT Astra Serif"/>
          <w:sz w:val="28"/>
          <w:szCs w:val="28"/>
        </w:rPr>
        <w:t xml:space="preserve"> Настоящий приказ вступает в силу на следующий день после дня его официального опубликования.</w:t>
      </w:r>
    </w:p>
    <w:p w:rsidR="002D26C8" w:rsidRPr="00C83A9D" w:rsidRDefault="002D26C8" w:rsidP="002D2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D33DC" w:rsidRPr="00C83A9D" w:rsidRDefault="00BD33DC" w:rsidP="00E55467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BD33DC" w:rsidRPr="00C83A9D" w:rsidRDefault="00BD33DC" w:rsidP="00E55467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D75E4D" w:rsidRPr="00C83A9D" w:rsidRDefault="00765426" w:rsidP="00E55467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>Министр</w:t>
      </w:r>
      <w:r w:rsidR="00D75E4D" w:rsidRPr="00C83A9D">
        <w:rPr>
          <w:rFonts w:ascii="PT Astra Serif" w:hAnsi="PT Astra Serif"/>
          <w:sz w:val="28"/>
          <w:szCs w:val="28"/>
        </w:rPr>
        <w:t xml:space="preserve"> </w:t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</w:r>
      <w:r w:rsidR="00D75E4D" w:rsidRPr="00C83A9D">
        <w:rPr>
          <w:rFonts w:ascii="PT Astra Serif" w:hAnsi="PT Astra Serif"/>
          <w:sz w:val="28"/>
          <w:szCs w:val="28"/>
        </w:rPr>
        <w:tab/>
        <w:t>Н.Г.Брюханова</w:t>
      </w:r>
    </w:p>
    <w:p w:rsidR="00EB1211" w:rsidRPr="00C83A9D" w:rsidRDefault="00765426" w:rsidP="00E55467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83A9D">
        <w:rPr>
          <w:rFonts w:ascii="PT Astra Serif" w:hAnsi="PT Astra Serif"/>
          <w:sz w:val="28"/>
          <w:szCs w:val="28"/>
        </w:rPr>
        <w:tab/>
      </w:r>
      <w:r w:rsidRPr="00C83A9D">
        <w:rPr>
          <w:rFonts w:ascii="PT Astra Serif" w:hAnsi="PT Astra Serif"/>
          <w:sz w:val="28"/>
          <w:szCs w:val="28"/>
        </w:rPr>
        <w:tab/>
      </w:r>
      <w:r w:rsidRPr="00C83A9D">
        <w:rPr>
          <w:rFonts w:ascii="PT Astra Serif" w:hAnsi="PT Astra Serif"/>
          <w:sz w:val="28"/>
          <w:szCs w:val="28"/>
        </w:rPr>
        <w:tab/>
      </w:r>
      <w:bookmarkStart w:id="0" w:name="P321"/>
      <w:bookmarkEnd w:id="0"/>
    </w:p>
    <w:sectPr w:rsidR="00EB1211" w:rsidRPr="00C83A9D" w:rsidSect="00BE565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FC" w:rsidRDefault="00526DFC" w:rsidP="002C7647">
      <w:pPr>
        <w:spacing w:after="0" w:line="240" w:lineRule="auto"/>
      </w:pPr>
      <w:r>
        <w:separator/>
      </w:r>
    </w:p>
  </w:endnote>
  <w:endnote w:type="continuationSeparator" w:id="0">
    <w:p w:rsidR="00526DFC" w:rsidRDefault="00526DFC" w:rsidP="002C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7A" w:rsidRDefault="000A507A">
    <w:pPr>
      <w:pStyle w:val="a5"/>
      <w:jc w:val="center"/>
    </w:pPr>
  </w:p>
  <w:p w:rsidR="000A507A" w:rsidRDefault="000A50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FC" w:rsidRDefault="00526DFC" w:rsidP="002C7647">
      <w:pPr>
        <w:spacing w:after="0" w:line="240" w:lineRule="auto"/>
      </w:pPr>
      <w:r>
        <w:separator/>
      </w:r>
    </w:p>
  </w:footnote>
  <w:footnote w:type="continuationSeparator" w:id="0">
    <w:p w:rsidR="00526DFC" w:rsidRDefault="00526DFC" w:rsidP="002C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2416307"/>
      <w:docPartObj>
        <w:docPartGallery w:val="Page Numbers (Top of Page)"/>
        <w:docPartUnique/>
      </w:docPartObj>
    </w:sdtPr>
    <w:sdtContent>
      <w:p w:rsidR="00BE565B" w:rsidRPr="00C83A9D" w:rsidRDefault="006D731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83A9D">
          <w:rPr>
            <w:rFonts w:ascii="PT Astra Serif" w:hAnsi="PT Astra Serif"/>
            <w:sz w:val="28"/>
            <w:szCs w:val="28"/>
          </w:rPr>
          <w:fldChar w:fldCharType="begin"/>
        </w:r>
        <w:r w:rsidR="006B36D5" w:rsidRPr="00C83A9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83A9D">
          <w:rPr>
            <w:rFonts w:ascii="PT Astra Serif" w:hAnsi="PT Astra Serif"/>
            <w:sz w:val="28"/>
            <w:szCs w:val="28"/>
          </w:rPr>
          <w:fldChar w:fldCharType="separate"/>
        </w:r>
        <w:r w:rsidR="003A3AFB">
          <w:rPr>
            <w:rFonts w:ascii="PT Astra Serif" w:hAnsi="PT Astra Serif"/>
            <w:noProof/>
            <w:sz w:val="28"/>
            <w:szCs w:val="28"/>
          </w:rPr>
          <w:t>4</w:t>
        </w:r>
        <w:r w:rsidRPr="00C83A9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A507A" w:rsidRDefault="000A50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57"/>
    <w:rsid w:val="00022555"/>
    <w:rsid w:val="000451FE"/>
    <w:rsid w:val="000977FC"/>
    <w:rsid w:val="000A507A"/>
    <w:rsid w:val="000A7ED3"/>
    <w:rsid w:val="000D2164"/>
    <w:rsid w:val="00117A74"/>
    <w:rsid w:val="00136AEF"/>
    <w:rsid w:val="00153FD1"/>
    <w:rsid w:val="001542C7"/>
    <w:rsid w:val="00164EA9"/>
    <w:rsid w:val="00174A8B"/>
    <w:rsid w:val="0018249D"/>
    <w:rsid w:val="00195B6C"/>
    <w:rsid w:val="001B0C74"/>
    <w:rsid w:val="001E166B"/>
    <w:rsid w:val="001E2886"/>
    <w:rsid w:val="001E3ADA"/>
    <w:rsid w:val="001E71EA"/>
    <w:rsid w:val="001F34CB"/>
    <w:rsid w:val="00220B63"/>
    <w:rsid w:val="00231C76"/>
    <w:rsid w:val="00256380"/>
    <w:rsid w:val="002626B7"/>
    <w:rsid w:val="0028018F"/>
    <w:rsid w:val="00280ACB"/>
    <w:rsid w:val="002A070C"/>
    <w:rsid w:val="002A27E5"/>
    <w:rsid w:val="002C2C33"/>
    <w:rsid w:val="002C40D9"/>
    <w:rsid w:val="002C7647"/>
    <w:rsid w:val="002D26C8"/>
    <w:rsid w:val="003023DD"/>
    <w:rsid w:val="00306BD8"/>
    <w:rsid w:val="0031034E"/>
    <w:rsid w:val="00312BD1"/>
    <w:rsid w:val="00313294"/>
    <w:rsid w:val="00315513"/>
    <w:rsid w:val="00335A56"/>
    <w:rsid w:val="003501F7"/>
    <w:rsid w:val="00350D4A"/>
    <w:rsid w:val="00356932"/>
    <w:rsid w:val="00361AFA"/>
    <w:rsid w:val="00373A7F"/>
    <w:rsid w:val="003A3AFB"/>
    <w:rsid w:val="003B39FC"/>
    <w:rsid w:val="003E6D99"/>
    <w:rsid w:val="003F39A1"/>
    <w:rsid w:val="00403B44"/>
    <w:rsid w:val="004060B0"/>
    <w:rsid w:val="004147AA"/>
    <w:rsid w:val="00427754"/>
    <w:rsid w:val="00434A70"/>
    <w:rsid w:val="00437606"/>
    <w:rsid w:val="0049155A"/>
    <w:rsid w:val="004A3E44"/>
    <w:rsid w:val="004B11FE"/>
    <w:rsid w:val="004D0A6A"/>
    <w:rsid w:val="004D35B3"/>
    <w:rsid w:val="004F63E5"/>
    <w:rsid w:val="00502BB1"/>
    <w:rsid w:val="00512F82"/>
    <w:rsid w:val="00526DFC"/>
    <w:rsid w:val="00535876"/>
    <w:rsid w:val="005407E3"/>
    <w:rsid w:val="00545498"/>
    <w:rsid w:val="00555EE6"/>
    <w:rsid w:val="00570A29"/>
    <w:rsid w:val="005A02DE"/>
    <w:rsid w:val="005B1DE0"/>
    <w:rsid w:val="005B7E18"/>
    <w:rsid w:val="005D0EF1"/>
    <w:rsid w:val="005E2CA4"/>
    <w:rsid w:val="006237B9"/>
    <w:rsid w:val="00624879"/>
    <w:rsid w:val="00625AC7"/>
    <w:rsid w:val="006273C9"/>
    <w:rsid w:val="0063148B"/>
    <w:rsid w:val="00632D18"/>
    <w:rsid w:val="006420C5"/>
    <w:rsid w:val="00656157"/>
    <w:rsid w:val="00691A1E"/>
    <w:rsid w:val="00693921"/>
    <w:rsid w:val="00697755"/>
    <w:rsid w:val="006B36D5"/>
    <w:rsid w:val="006B41E9"/>
    <w:rsid w:val="006D731B"/>
    <w:rsid w:val="006E02E8"/>
    <w:rsid w:val="006E7EAD"/>
    <w:rsid w:val="00700B4E"/>
    <w:rsid w:val="007061F1"/>
    <w:rsid w:val="0070763F"/>
    <w:rsid w:val="0074024D"/>
    <w:rsid w:val="007644BC"/>
    <w:rsid w:val="00765426"/>
    <w:rsid w:val="007923A1"/>
    <w:rsid w:val="00796F39"/>
    <w:rsid w:val="007A195A"/>
    <w:rsid w:val="007C5033"/>
    <w:rsid w:val="007E6BAF"/>
    <w:rsid w:val="00801A39"/>
    <w:rsid w:val="00810968"/>
    <w:rsid w:val="00835FA7"/>
    <w:rsid w:val="00855D80"/>
    <w:rsid w:val="00871F53"/>
    <w:rsid w:val="00872D02"/>
    <w:rsid w:val="008A7038"/>
    <w:rsid w:val="008C1804"/>
    <w:rsid w:val="008D49CD"/>
    <w:rsid w:val="008F0866"/>
    <w:rsid w:val="008F585B"/>
    <w:rsid w:val="0094267F"/>
    <w:rsid w:val="009A334D"/>
    <w:rsid w:val="009A3C97"/>
    <w:rsid w:val="009F65DD"/>
    <w:rsid w:val="009F6DB8"/>
    <w:rsid w:val="009F71A6"/>
    <w:rsid w:val="00A01BC5"/>
    <w:rsid w:val="00A15AB0"/>
    <w:rsid w:val="00A5792E"/>
    <w:rsid w:val="00A73691"/>
    <w:rsid w:val="00A77DB4"/>
    <w:rsid w:val="00A85A9F"/>
    <w:rsid w:val="00A86C57"/>
    <w:rsid w:val="00A9791B"/>
    <w:rsid w:val="00AB08EA"/>
    <w:rsid w:val="00AB3DF5"/>
    <w:rsid w:val="00AC5F40"/>
    <w:rsid w:val="00AF0D7C"/>
    <w:rsid w:val="00B122A7"/>
    <w:rsid w:val="00B15E3A"/>
    <w:rsid w:val="00B36080"/>
    <w:rsid w:val="00B4737E"/>
    <w:rsid w:val="00B51FAC"/>
    <w:rsid w:val="00B74363"/>
    <w:rsid w:val="00BB132F"/>
    <w:rsid w:val="00BC7016"/>
    <w:rsid w:val="00BD33DC"/>
    <w:rsid w:val="00BD5985"/>
    <w:rsid w:val="00BE4765"/>
    <w:rsid w:val="00BE565B"/>
    <w:rsid w:val="00BF68B8"/>
    <w:rsid w:val="00C055EF"/>
    <w:rsid w:val="00C207E5"/>
    <w:rsid w:val="00C2463F"/>
    <w:rsid w:val="00C70064"/>
    <w:rsid w:val="00C746F0"/>
    <w:rsid w:val="00C83A9D"/>
    <w:rsid w:val="00C8633A"/>
    <w:rsid w:val="00C86734"/>
    <w:rsid w:val="00CA4D42"/>
    <w:rsid w:val="00CA7E68"/>
    <w:rsid w:val="00CD3B3B"/>
    <w:rsid w:val="00CD4367"/>
    <w:rsid w:val="00D10CFD"/>
    <w:rsid w:val="00D629B7"/>
    <w:rsid w:val="00D7219A"/>
    <w:rsid w:val="00D75E4D"/>
    <w:rsid w:val="00D821DD"/>
    <w:rsid w:val="00D828CE"/>
    <w:rsid w:val="00D8424F"/>
    <w:rsid w:val="00DD1E09"/>
    <w:rsid w:val="00DD47A9"/>
    <w:rsid w:val="00DE6E0C"/>
    <w:rsid w:val="00E01323"/>
    <w:rsid w:val="00E21441"/>
    <w:rsid w:val="00E2349C"/>
    <w:rsid w:val="00E27FAC"/>
    <w:rsid w:val="00E328FF"/>
    <w:rsid w:val="00E55467"/>
    <w:rsid w:val="00E718DF"/>
    <w:rsid w:val="00E77C2A"/>
    <w:rsid w:val="00EA11A7"/>
    <w:rsid w:val="00EA6D5B"/>
    <w:rsid w:val="00EB1211"/>
    <w:rsid w:val="00EC2960"/>
    <w:rsid w:val="00EF0DCD"/>
    <w:rsid w:val="00F12E22"/>
    <w:rsid w:val="00F64AF0"/>
    <w:rsid w:val="00F80CF4"/>
    <w:rsid w:val="00F921C9"/>
    <w:rsid w:val="00FB3C32"/>
    <w:rsid w:val="00FD1169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56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6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61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647"/>
  </w:style>
  <w:style w:type="paragraph" w:styleId="a5">
    <w:name w:val="footer"/>
    <w:basedOn w:val="a"/>
    <w:link w:val="a6"/>
    <w:uiPriority w:val="99"/>
    <w:unhideWhenUsed/>
    <w:rsid w:val="002C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647"/>
  </w:style>
  <w:style w:type="table" w:styleId="a7">
    <w:name w:val="Table Grid"/>
    <w:basedOn w:val="a1"/>
    <w:uiPriority w:val="59"/>
    <w:rsid w:val="00A7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9791B"/>
    <w:rPr>
      <w:i/>
      <w:iCs/>
    </w:rPr>
  </w:style>
  <w:style w:type="paragraph" w:customStyle="1" w:styleId="s22">
    <w:name w:val="s_22"/>
    <w:basedOn w:val="a"/>
    <w:rsid w:val="00FD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D1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7B75-E28A-4BD5-A4B1-C31A904E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u26</dc:creator>
  <cp:lastModifiedBy>u27</cp:lastModifiedBy>
  <cp:revision>57</cp:revision>
  <cp:lastPrinted>2024-03-11T04:28:00Z</cp:lastPrinted>
  <dcterms:created xsi:type="dcterms:W3CDTF">2023-07-31T11:11:00Z</dcterms:created>
  <dcterms:modified xsi:type="dcterms:W3CDTF">2024-04-18T11:51:00Z</dcterms:modified>
</cp:coreProperties>
</file>