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B3E92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92" w:rsidRPr="000B3E92" w:rsidRDefault="000B3E92" w:rsidP="00F22631">
            <w:pPr>
              <w:ind w:left="-108" w:right="-108"/>
              <w:jc w:val="center"/>
              <w:rPr>
                <w:b/>
              </w:rPr>
            </w:pPr>
            <w:r w:rsidRPr="000B3E92">
              <w:rPr>
                <w:b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92" w:rsidRDefault="000B3E92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92" w:rsidRDefault="000B3E92" w:rsidP="000B3E92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Малох</w:t>
            </w:r>
            <w:r>
              <w:t>о</w:t>
            </w:r>
            <w:r>
              <w:t>мутерс</w:t>
            </w:r>
            <w:proofErr w:type="spellEnd"/>
            <w:r>
              <w:t>-кого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92" w:rsidRDefault="000B3E92" w:rsidP="00F22631">
            <w:pPr>
              <w:ind w:left="-109" w:right="-107"/>
              <w:jc w:val="center"/>
            </w:pPr>
            <w:r>
              <w:t>№ 8663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92" w:rsidRDefault="000B3E92" w:rsidP="00F22631">
            <w:pPr>
              <w:ind w:left="-109" w:right="-106"/>
              <w:jc w:val="center"/>
            </w:pPr>
            <w:r>
              <w:pict w14:anchorId="0B763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78pt">
                  <v:imagedata r:id="rId5" o:title="ФЛАГ ХОМУТЕРЬ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92" w:rsidRDefault="000B3E92" w:rsidP="000B3E92">
            <w:pPr>
              <w:ind w:left="-110" w:right="-106"/>
              <w:jc w:val="both"/>
            </w:pPr>
            <w:r>
              <w:t xml:space="preserve">   Прямоугольное двухстороннее полотнище зелёного цвета с отношением ширины к длине 2:3, несущее вверху полосу жёлтого цвета максимальной ширины 1/5, имеющую ко</w:t>
            </w:r>
            <w:r>
              <w:t>н</w:t>
            </w:r>
            <w:r>
              <w:t>тур, подобный макушкам елей, опущенных вниз. Вдоль середины зелёной (без жёлтого) части полотнища изобр</w:t>
            </w:r>
            <w:r>
              <w:t>а</w:t>
            </w:r>
            <w:r>
              <w:t>жена косая решётка в три ряда, заполненная голубым цв</w:t>
            </w:r>
            <w:r>
              <w:t>е</w:t>
            </w:r>
            <w:r>
              <w:t xml:space="preserve">том и ограниченная сверху </w:t>
            </w:r>
            <w:r>
              <w:br/>
              <w:t xml:space="preserve">и снизу границами ячеек. </w:t>
            </w:r>
          </w:p>
          <w:p w:rsidR="000B3E92" w:rsidRDefault="000B3E92" w:rsidP="000B3E92">
            <w:pPr>
              <w:ind w:left="-110" w:right="-106"/>
              <w:jc w:val="both"/>
            </w:pPr>
          </w:p>
          <w:p w:rsidR="000B3E92" w:rsidRDefault="000B3E92" w:rsidP="000B3E92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>Ко</w:t>
            </w:r>
            <w:r>
              <w:t>н</w:t>
            </w:r>
            <w:r>
              <w:t xml:space="preserve">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</w:t>
            </w:r>
            <w:r>
              <w:t>е</w:t>
            </w:r>
            <w:r>
              <w:t>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92" w:rsidRDefault="000B3E92" w:rsidP="00F22631">
            <w:pPr>
              <w:ind w:left="-110" w:right="-106"/>
              <w:jc w:val="center"/>
            </w:pPr>
            <w:r>
              <w:t>Решение</w:t>
            </w:r>
          </w:p>
          <w:p w:rsidR="000B3E92" w:rsidRDefault="000B3E92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>вета депутатов муниципального образования</w:t>
            </w:r>
          </w:p>
          <w:p w:rsidR="000B3E92" w:rsidRDefault="000B3E92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Малохомуте</w:t>
            </w:r>
            <w:r>
              <w:t>р</w:t>
            </w:r>
            <w:r>
              <w:t>с</w:t>
            </w:r>
            <w:proofErr w:type="spellEnd"/>
            <w:r>
              <w:t xml:space="preserve">-кое сельское поселение» </w:t>
            </w:r>
          </w:p>
          <w:p w:rsidR="000B3E92" w:rsidRDefault="000B3E92" w:rsidP="00F22631">
            <w:pPr>
              <w:ind w:left="-110" w:right="-106"/>
              <w:jc w:val="center"/>
            </w:pPr>
            <w:r>
              <w:t xml:space="preserve">от 02.09.2013 </w:t>
            </w:r>
          </w:p>
          <w:p w:rsidR="000B3E92" w:rsidRDefault="000B3E92" w:rsidP="000B3E92">
            <w:pPr>
              <w:ind w:left="-110" w:right="-106"/>
              <w:jc w:val="center"/>
            </w:pPr>
            <w:r>
              <w:t>№ 10/16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92" w:rsidRDefault="000B3E92" w:rsidP="000B3E92">
            <w:pPr>
              <w:ind w:left="-110" w:right="-105"/>
              <w:jc w:val="center"/>
            </w:pPr>
            <w:r>
              <w:t xml:space="preserve">Кабинет главы администрации   </w:t>
            </w:r>
            <w:r>
              <w:t>муниципального образования</w:t>
            </w:r>
            <w:r>
              <w:t xml:space="preserve"> «</w:t>
            </w:r>
            <w:proofErr w:type="spellStart"/>
            <w:r>
              <w:t>Малохомуте</w:t>
            </w:r>
            <w:r>
              <w:t>р</w:t>
            </w:r>
            <w:r>
              <w:t>с</w:t>
            </w:r>
            <w:proofErr w:type="spellEnd"/>
            <w:r>
              <w:t>-кое сельское поселение</w:t>
            </w:r>
            <w:bookmarkStart w:id="0" w:name="_GoBack"/>
            <w:bookmarkEnd w:id="0"/>
            <w:r>
              <w:t>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76B38"/>
    <w:rsid w:val="00086E47"/>
    <w:rsid w:val="00092702"/>
    <w:rsid w:val="000B3E92"/>
    <w:rsid w:val="00176D2A"/>
    <w:rsid w:val="001D68B0"/>
    <w:rsid w:val="00236953"/>
    <w:rsid w:val="0029251D"/>
    <w:rsid w:val="0029330C"/>
    <w:rsid w:val="003234DC"/>
    <w:rsid w:val="00446433"/>
    <w:rsid w:val="00446804"/>
    <w:rsid w:val="0046411A"/>
    <w:rsid w:val="004755DB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5615"/>
    <w:rsid w:val="00AF2E39"/>
    <w:rsid w:val="00B11176"/>
    <w:rsid w:val="00B642C6"/>
    <w:rsid w:val="00BA0810"/>
    <w:rsid w:val="00BA4EE5"/>
    <w:rsid w:val="00C36C75"/>
    <w:rsid w:val="00C7434C"/>
    <w:rsid w:val="00CD386D"/>
    <w:rsid w:val="00DC110E"/>
    <w:rsid w:val="00E01A43"/>
    <w:rsid w:val="00E87081"/>
    <w:rsid w:val="00EB1F09"/>
    <w:rsid w:val="00F30AFF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2016-07-26T08:52:00Z</dcterms:created>
  <dcterms:modified xsi:type="dcterms:W3CDTF">2016-07-26T08:52:00Z</dcterms:modified>
</cp:coreProperties>
</file>