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9E" w:rsidRPr="00AF679E" w:rsidRDefault="00AF679E" w:rsidP="00AF679E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F679E">
        <w:rPr>
          <w:sz w:val="27"/>
          <w:szCs w:val="27"/>
        </w:rPr>
        <w:t>ПРИЛОЖЕНИЕ № 4</w:t>
      </w:r>
    </w:p>
    <w:p w:rsidR="00AF679E" w:rsidRPr="00AF679E" w:rsidRDefault="00AF679E" w:rsidP="00AF679E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F679E">
        <w:rPr>
          <w:sz w:val="27"/>
          <w:szCs w:val="27"/>
        </w:rPr>
        <w:t>к постановлению Губернатора</w:t>
      </w:r>
    </w:p>
    <w:p w:rsidR="00AF679E" w:rsidRPr="00AF679E" w:rsidRDefault="00AF679E" w:rsidP="00AF679E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F679E">
        <w:rPr>
          <w:sz w:val="27"/>
          <w:szCs w:val="27"/>
        </w:rPr>
        <w:t>Ульяновской области</w:t>
      </w:r>
    </w:p>
    <w:p w:rsidR="00AF679E" w:rsidRPr="00AF679E" w:rsidRDefault="00AF679E" w:rsidP="00AF679E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AF679E">
        <w:rPr>
          <w:sz w:val="27"/>
          <w:szCs w:val="27"/>
        </w:rPr>
        <w:t xml:space="preserve">от 26 ноября </w:t>
      </w:r>
      <w:smartTag w:uri="urn:schemas-microsoft-com:office:smarttags" w:element="metricconverter">
        <w:smartTagPr>
          <w:attr w:name="ProductID" w:val="2008 г"/>
        </w:smartTagPr>
        <w:r w:rsidRPr="00AF679E">
          <w:rPr>
            <w:sz w:val="27"/>
            <w:szCs w:val="27"/>
          </w:rPr>
          <w:t>2008 г</w:t>
        </w:r>
      </w:smartTag>
      <w:r w:rsidRPr="00AF679E">
        <w:rPr>
          <w:sz w:val="27"/>
          <w:szCs w:val="27"/>
        </w:rPr>
        <w:t>. № 93</w:t>
      </w:r>
    </w:p>
    <w:p w:rsidR="00AF679E" w:rsidRPr="00AF679E" w:rsidRDefault="00AF679E" w:rsidP="00AF679E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F679E" w:rsidRPr="00AF679E" w:rsidRDefault="00AF679E" w:rsidP="00AF679E">
      <w:pPr>
        <w:pStyle w:val="ConsPlusTitle"/>
        <w:widowControl/>
        <w:jc w:val="center"/>
        <w:rPr>
          <w:sz w:val="27"/>
          <w:szCs w:val="27"/>
        </w:rPr>
      </w:pPr>
      <w:r w:rsidRPr="00AF679E">
        <w:rPr>
          <w:sz w:val="27"/>
          <w:szCs w:val="27"/>
        </w:rPr>
        <w:t>ПОЛОЖЕНИЕ</w:t>
      </w:r>
    </w:p>
    <w:p w:rsidR="00AF679E" w:rsidRPr="00AF679E" w:rsidRDefault="00AF679E" w:rsidP="00AF679E">
      <w:pPr>
        <w:pStyle w:val="ConsPlusTitle"/>
        <w:widowControl/>
        <w:jc w:val="center"/>
        <w:rPr>
          <w:sz w:val="27"/>
          <w:szCs w:val="27"/>
        </w:rPr>
      </w:pPr>
      <w:r w:rsidRPr="00AF679E">
        <w:rPr>
          <w:sz w:val="27"/>
          <w:szCs w:val="27"/>
        </w:rPr>
        <w:t>о ценном подарке Губернатора Ульяновской области</w:t>
      </w:r>
    </w:p>
    <w:p w:rsidR="00AF679E" w:rsidRDefault="00AF679E" w:rsidP="00AF679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AF679E" w:rsidRDefault="00AF679E" w:rsidP="00AF679E">
      <w:pPr>
        <w:autoSpaceDE w:val="0"/>
        <w:autoSpaceDN w:val="0"/>
        <w:adjustRightInd w:val="0"/>
        <w:spacing w:line="216" w:lineRule="auto"/>
        <w:ind w:firstLine="720"/>
        <w:jc w:val="center"/>
      </w:pPr>
      <w:r>
        <w:t xml:space="preserve">(в ред. постановлений Губернатора Ульяновской области от 19.08.2013 </w:t>
      </w:r>
      <w:hyperlink r:id="rId6" w:history="1">
        <w:r w:rsidRPr="00B07629">
          <w:t>N 157</w:t>
        </w:r>
      </w:hyperlink>
      <w:r>
        <w:t xml:space="preserve">, </w:t>
      </w:r>
      <w:r>
        <w:br/>
        <w:t xml:space="preserve">от 12.11.2014 </w:t>
      </w:r>
      <w:hyperlink r:id="rId7" w:history="1">
        <w:r w:rsidRPr="00B07629">
          <w:t>N 132</w:t>
        </w:r>
      </w:hyperlink>
      <w:r>
        <w:t xml:space="preserve">, от 16.04.2015 </w:t>
      </w:r>
      <w:hyperlink r:id="rId8" w:history="1">
        <w:r w:rsidRPr="00B07629">
          <w:t>N 68</w:t>
        </w:r>
      </w:hyperlink>
      <w:r>
        <w:t xml:space="preserve">, от 17.02.2016 </w:t>
      </w:r>
      <w:hyperlink r:id="rId9" w:history="1">
        <w:r w:rsidRPr="00B07629">
          <w:t>N 14</w:t>
        </w:r>
      </w:hyperlink>
      <w:r>
        <w:t>)</w:t>
      </w:r>
    </w:p>
    <w:p w:rsidR="00AF679E" w:rsidRPr="00AF679E" w:rsidRDefault="00AF679E" w:rsidP="00AF679E">
      <w:pPr>
        <w:autoSpaceDE w:val="0"/>
        <w:autoSpaceDN w:val="0"/>
        <w:adjustRightInd w:val="0"/>
        <w:spacing w:line="216" w:lineRule="auto"/>
        <w:ind w:firstLine="720"/>
        <w:jc w:val="both"/>
        <w:rPr>
          <w:color w:val="000000"/>
          <w:sz w:val="27"/>
          <w:szCs w:val="27"/>
        </w:rPr>
      </w:pP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1. Ценный подарок Губернатора Ульяновской области (далее - Ценный подарок) является наградой Губернатора Ульяновской области.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proofErr w:type="gramStart"/>
      <w:r w:rsidRPr="00AF679E">
        <w:rPr>
          <w:color w:val="000000"/>
          <w:sz w:val="27"/>
          <w:szCs w:val="27"/>
        </w:rPr>
        <w:t xml:space="preserve">Награждение Ценным подарком является формой поощрения </w:t>
      </w:r>
      <w:r>
        <w:rPr>
          <w:color w:val="000000"/>
          <w:sz w:val="27"/>
          <w:szCs w:val="27"/>
        </w:rPr>
        <w:br/>
      </w:r>
      <w:r w:rsidRPr="00AF679E">
        <w:rPr>
          <w:color w:val="000000"/>
          <w:sz w:val="27"/>
          <w:szCs w:val="27"/>
        </w:rPr>
        <w:t>за добросовестное исполнение должностных обязанностей и достижение существенных результатов в профессиональной служебной деятельности,</w:t>
      </w:r>
      <w:r>
        <w:rPr>
          <w:color w:val="000000"/>
          <w:sz w:val="27"/>
          <w:szCs w:val="27"/>
        </w:rPr>
        <w:br/>
      </w:r>
      <w:r w:rsidRPr="00AF679E">
        <w:rPr>
          <w:color w:val="000000"/>
          <w:sz w:val="27"/>
          <w:szCs w:val="27"/>
        </w:rPr>
        <w:t xml:space="preserve">а также в случаях увольнения с государственной гражданской службы Ульяновской области, муниципальной службы в Ульяновской области </w:t>
      </w:r>
      <w:r w:rsidRPr="00AF679E">
        <w:rPr>
          <w:color w:val="000000"/>
          <w:sz w:val="27"/>
          <w:szCs w:val="27"/>
        </w:rPr>
        <w:br/>
        <w:t>в связи с выходом на пенсию.</w:t>
      </w:r>
      <w:proofErr w:type="gramEnd"/>
    </w:p>
    <w:p w:rsidR="00AF679E" w:rsidRPr="00B07629" w:rsidRDefault="00AF679E" w:rsidP="00AF679E">
      <w:pPr>
        <w:autoSpaceDE w:val="0"/>
        <w:autoSpaceDN w:val="0"/>
        <w:adjustRightInd w:val="0"/>
        <w:jc w:val="both"/>
      </w:pPr>
      <w:r>
        <w:tab/>
      </w:r>
      <w:r w:rsidRPr="00B07629">
        <w:t xml:space="preserve">(в ред. </w:t>
      </w:r>
      <w:hyperlink r:id="rId10" w:history="1">
        <w:r w:rsidRPr="00B07629">
          <w:t>постановления</w:t>
        </w:r>
      </w:hyperlink>
      <w:r w:rsidRPr="00B07629">
        <w:t xml:space="preserve"> Губернатора Ульяновской области от 17.02.2016 N 14)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2. Ценным подарком награждаются лица, замещающие должности государственной гражданской службы Ульяновской области в государственных органах Ульяновской области и должности муниципальной службы в органах местного самоуправления, избирательных комиссиях муниципальных образований Ульяновской области.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 xml:space="preserve">Ценным подарком награждаются лица, проработавшие в государственных </w:t>
      </w:r>
      <w:proofErr w:type="gramStart"/>
      <w:r w:rsidRPr="00AF679E">
        <w:rPr>
          <w:color w:val="000000"/>
          <w:sz w:val="27"/>
          <w:szCs w:val="27"/>
        </w:rPr>
        <w:t>органах</w:t>
      </w:r>
      <w:proofErr w:type="gramEnd"/>
      <w:r w:rsidRPr="00AF679E">
        <w:rPr>
          <w:color w:val="000000"/>
          <w:sz w:val="27"/>
          <w:szCs w:val="27"/>
        </w:rPr>
        <w:t xml:space="preserve"> Ульяновской области, органах местного самоуправления </w:t>
      </w:r>
      <w:r>
        <w:rPr>
          <w:color w:val="000000"/>
          <w:sz w:val="27"/>
          <w:szCs w:val="27"/>
        </w:rPr>
        <w:br/>
      </w:r>
      <w:r w:rsidRPr="00AF679E">
        <w:rPr>
          <w:color w:val="000000"/>
          <w:sz w:val="27"/>
          <w:szCs w:val="27"/>
        </w:rPr>
        <w:t>и избирательных комиссиях муниципальных образований Ульяновской области, возбудивших ходатайство, не менее 2 лет.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3. Ходатайства о награждении Ценным подарком могут возбуждаться руководителями структурных подразделений Правительства Ульяновской области, руководителями государственных органов Ульяновской области, не являющихся Правительством Ульяновской области, органов местного самоуправления и избирательных комиссий муниципальных образований Ульяновской области.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Указанные ходатайства направляются заместителю Губернатора Ульяновской области, курирующему вопросы организации и проведения региональной кадровой политики.</w:t>
      </w:r>
    </w:p>
    <w:p w:rsidR="00AF679E" w:rsidRPr="00B07629" w:rsidRDefault="00AF679E" w:rsidP="00AF679E">
      <w:pPr>
        <w:autoSpaceDE w:val="0"/>
        <w:autoSpaceDN w:val="0"/>
        <w:adjustRightInd w:val="0"/>
        <w:jc w:val="both"/>
      </w:pPr>
      <w:r>
        <w:tab/>
      </w:r>
      <w:r w:rsidRPr="00B07629">
        <w:t xml:space="preserve">(в ред. </w:t>
      </w:r>
      <w:hyperlink r:id="rId11" w:history="1">
        <w:r w:rsidRPr="00B07629">
          <w:t>постановления</w:t>
        </w:r>
      </w:hyperlink>
      <w:r w:rsidRPr="00B07629">
        <w:t xml:space="preserve"> Губернатора Ульяновской области от 12.11.2014 N 132)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 xml:space="preserve">4. В ходатайстве о награждении Ценным подарком должны указываться сведения о названных в </w:t>
      </w:r>
      <w:hyperlink w:anchor="Par0" w:history="1">
        <w:r w:rsidRPr="00AF679E">
          <w:rPr>
            <w:color w:val="000000"/>
            <w:sz w:val="27"/>
            <w:szCs w:val="27"/>
          </w:rPr>
          <w:t>пункте 1</w:t>
        </w:r>
      </w:hyperlink>
      <w:r w:rsidRPr="00AF679E">
        <w:rPr>
          <w:color w:val="000000"/>
          <w:sz w:val="27"/>
          <w:szCs w:val="27"/>
        </w:rPr>
        <w:t xml:space="preserve"> настоящего Положения заслугах лица, представленного к награждению.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 xml:space="preserve">5. К ходатайству о награждении Ценным подарком прилагается представление по </w:t>
      </w:r>
      <w:hyperlink r:id="rId12" w:history="1">
        <w:r w:rsidRPr="00AF679E">
          <w:rPr>
            <w:color w:val="000000"/>
            <w:sz w:val="27"/>
            <w:szCs w:val="27"/>
          </w:rPr>
          <w:t>форме N 1</w:t>
        </w:r>
      </w:hyperlink>
      <w:r w:rsidRPr="00AF679E">
        <w:rPr>
          <w:color w:val="000000"/>
          <w:sz w:val="27"/>
          <w:szCs w:val="27"/>
        </w:rPr>
        <w:t xml:space="preserve"> приложения N 10 к постановлению Губернатора Ульяновской области от 28.09.2011 N 95 "О мерах поощрения Губернатора Ульяновской области".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lastRenderedPageBreak/>
        <w:t>6. Представления о награждении Ценным подарком вносятся Губернатору Ульяновской области заместителем Губернатора Ульяновской области, курирующим вопросы организации и проведения региональной кадровой политики.</w:t>
      </w:r>
    </w:p>
    <w:p w:rsidR="00AF679E" w:rsidRPr="00B07629" w:rsidRDefault="00AF679E" w:rsidP="00AF67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ab/>
      </w:r>
      <w:r w:rsidRPr="00B07629">
        <w:t xml:space="preserve">(в ред. </w:t>
      </w:r>
      <w:hyperlink r:id="rId13" w:history="1">
        <w:r w:rsidRPr="00B07629">
          <w:t>постановления</w:t>
        </w:r>
      </w:hyperlink>
      <w:r w:rsidRPr="00B07629">
        <w:t xml:space="preserve"> Губернатора Ульяновской области от 12.11.2014 N</w:t>
      </w:r>
      <w:r w:rsidRPr="00B07629">
        <w:rPr>
          <w:color w:val="000000"/>
          <w:sz w:val="28"/>
          <w:szCs w:val="28"/>
        </w:rPr>
        <w:t xml:space="preserve"> </w:t>
      </w:r>
      <w:r w:rsidRPr="00B07629">
        <w:t>132)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7. О награждении Ценным подарком издаётся распоряжение Губернатора Ульяновской области.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 xml:space="preserve">8. Лицам, награждённым Ценным подарком, вручается свидетельство </w:t>
      </w:r>
      <w:r>
        <w:rPr>
          <w:color w:val="000000"/>
          <w:sz w:val="27"/>
          <w:szCs w:val="27"/>
        </w:rPr>
        <w:br/>
      </w:r>
      <w:r w:rsidRPr="00AF679E">
        <w:rPr>
          <w:color w:val="000000"/>
          <w:sz w:val="27"/>
          <w:szCs w:val="27"/>
        </w:rPr>
        <w:t>о награждении Ценным подарком установленного образца.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Образец бланка свидетельства о награждении Ценным подарком определяется приложением N 2 к настоящему Положению.</w:t>
      </w:r>
    </w:p>
    <w:p w:rsidR="00AF679E" w:rsidRPr="00B07629" w:rsidRDefault="00AF679E" w:rsidP="00AF679E">
      <w:pPr>
        <w:autoSpaceDE w:val="0"/>
        <w:autoSpaceDN w:val="0"/>
        <w:adjustRightInd w:val="0"/>
        <w:jc w:val="both"/>
      </w:pPr>
      <w:r>
        <w:tab/>
      </w:r>
      <w:r w:rsidRPr="00B07629">
        <w:t xml:space="preserve">(п. 8 </w:t>
      </w:r>
      <w:proofErr w:type="gramStart"/>
      <w:r w:rsidRPr="00B07629">
        <w:t>введён</w:t>
      </w:r>
      <w:proofErr w:type="gramEnd"/>
      <w:r w:rsidRPr="00B07629">
        <w:t xml:space="preserve"> </w:t>
      </w:r>
      <w:hyperlink r:id="rId14" w:history="1">
        <w:r w:rsidRPr="00B07629">
          <w:t>постановлением</w:t>
        </w:r>
      </w:hyperlink>
      <w:r w:rsidRPr="00B07629">
        <w:t xml:space="preserve"> Губернатора Ульяновской области от 16.04.2015 </w:t>
      </w:r>
      <w:r>
        <w:br/>
      </w:r>
      <w:r w:rsidRPr="00B07629">
        <w:t>N 68)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hyperlink r:id="rId15" w:history="1">
        <w:r w:rsidRPr="00AF679E">
          <w:rPr>
            <w:color w:val="000000"/>
            <w:sz w:val="27"/>
            <w:szCs w:val="27"/>
          </w:rPr>
          <w:t>9</w:t>
        </w:r>
      </w:hyperlink>
      <w:r w:rsidRPr="00AF679E">
        <w:rPr>
          <w:color w:val="000000"/>
          <w:sz w:val="27"/>
          <w:szCs w:val="27"/>
        </w:rPr>
        <w:t xml:space="preserve">. Вручение Ценного подарка осуществляется Губернатором Ульяновской области или по его поручению иным определённым им должностным лицом </w:t>
      </w:r>
      <w:r>
        <w:rPr>
          <w:color w:val="000000"/>
          <w:sz w:val="27"/>
          <w:szCs w:val="27"/>
        </w:rPr>
        <w:br/>
      </w:r>
      <w:r w:rsidRPr="00AF679E">
        <w:rPr>
          <w:color w:val="000000"/>
          <w:sz w:val="27"/>
          <w:szCs w:val="27"/>
        </w:rPr>
        <w:t>в торжественной обстановке.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hyperlink r:id="rId16" w:history="1">
        <w:r w:rsidRPr="00AF679E">
          <w:rPr>
            <w:color w:val="000000"/>
            <w:sz w:val="27"/>
            <w:szCs w:val="27"/>
          </w:rPr>
          <w:t>10</w:t>
        </w:r>
      </w:hyperlink>
      <w:r w:rsidRPr="00AF679E">
        <w:rPr>
          <w:color w:val="000000"/>
          <w:sz w:val="27"/>
          <w:szCs w:val="27"/>
        </w:rPr>
        <w:t xml:space="preserve">. Подготовка проектов распоряжений Губернатора Ульяновской области и учёт произведённых награждений Ценным подарком осуществляются департаментом наград управления по вопросам государственной службы </w:t>
      </w:r>
      <w:r>
        <w:rPr>
          <w:color w:val="000000"/>
          <w:sz w:val="27"/>
          <w:szCs w:val="27"/>
        </w:rPr>
        <w:br/>
      </w:r>
      <w:r w:rsidRPr="00AF679E">
        <w:rPr>
          <w:color w:val="000000"/>
          <w:sz w:val="27"/>
          <w:szCs w:val="27"/>
        </w:rPr>
        <w:t>и кадров администрации Губернатора Ульяновской области.</w:t>
      </w:r>
    </w:p>
    <w:p w:rsidR="00AF679E" w:rsidRPr="00B07629" w:rsidRDefault="00AF679E" w:rsidP="00AF679E">
      <w:pPr>
        <w:autoSpaceDE w:val="0"/>
        <w:autoSpaceDN w:val="0"/>
        <w:adjustRightInd w:val="0"/>
        <w:jc w:val="both"/>
      </w:pPr>
      <w:r>
        <w:tab/>
      </w:r>
      <w:r w:rsidRPr="00B07629">
        <w:t xml:space="preserve">(в ред. </w:t>
      </w:r>
      <w:hyperlink r:id="rId17" w:history="1">
        <w:r w:rsidRPr="00B07629">
          <w:t>постановления</w:t>
        </w:r>
      </w:hyperlink>
      <w:r w:rsidRPr="00B07629">
        <w:t xml:space="preserve"> Губернатора Ульяновской области от 12.11.2014 N 132)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hyperlink r:id="rId18" w:history="1">
        <w:r w:rsidRPr="00AF679E">
          <w:rPr>
            <w:color w:val="000000"/>
            <w:sz w:val="27"/>
            <w:szCs w:val="27"/>
          </w:rPr>
          <w:t>11</w:t>
        </w:r>
      </w:hyperlink>
      <w:r w:rsidRPr="00AF679E">
        <w:rPr>
          <w:color w:val="000000"/>
          <w:sz w:val="27"/>
          <w:szCs w:val="27"/>
        </w:rPr>
        <w:t>. Дубликаты Ценных подарков взамен утерянных не выдаются.</w:t>
      </w:r>
    </w:p>
    <w:p w:rsidR="00AF679E" w:rsidRPr="00AF679E" w:rsidRDefault="00AF679E" w:rsidP="00AF679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hyperlink r:id="rId19" w:history="1">
        <w:r w:rsidRPr="00AF679E">
          <w:rPr>
            <w:color w:val="000000"/>
            <w:sz w:val="27"/>
            <w:szCs w:val="27"/>
          </w:rPr>
          <w:t>12</w:t>
        </w:r>
      </w:hyperlink>
      <w:r w:rsidRPr="00AF679E">
        <w:rPr>
          <w:color w:val="000000"/>
          <w:sz w:val="27"/>
          <w:szCs w:val="27"/>
        </w:rPr>
        <w:t xml:space="preserve">. </w:t>
      </w:r>
      <w:hyperlink r:id="rId20" w:history="1">
        <w:r w:rsidRPr="00AF679E">
          <w:rPr>
            <w:color w:val="000000"/>
            <w:sz w:val="27"/>
            <w:szCs w:val="27"/>
          </w:rPr>
          <w:t>Описание</w:t>
        </w:r>
      </w:hyperlink>
      <w:r w:rsidRPr="00AF679E">
        <w:rPr>
          <w:color w:val="000000"/>
          <w:sz w:val="27"/>
          <w:szCs w:val="27"/>
        </w:rPr>
        <w:t xml:space="preserve"> основных характеристик Ценного подарка определяется приложением N 1 к настоящему Положению.</w:t>
      </w:r>
    </w:p>
    <w:p w:rsidR="00AF679E" w:rsidRPr="00B07629" w:rsidRDefault="00AF679E" w:rsidP="00AF679E">
      <w:pPr>
        <w:autoSpaceDE w:val="0"/>
        <w:autoSpaceDN w:val="0"/>
        <w:adjustRightInd w:val="0"/>
        <w:jc w:val="both"/>
      </w:pPr>
      <w:r>
        <w:tab/>
      </w:r>
      <w:r w:rsidRPr="00B07629">
        <w:t xml:space="preserve">(в ред. </w:t>
      </w:r>
      <w:hyperlink r:id="rId21" w:history="1">
        <w:r w:rsidRPr="00B07629">
          <w:t>постановления</w:t>
        </w:r>
      </w:hyperlink>
      <w:r w:rsidRPr="00B07629">
        <w:t xml:space="preserve"> Губернатора Ульяновской области от 16.04.2015 N 68)</w:t>
      </w:r>
    </w:p>
    <w:p w:rsidR="00AF679E" w:rsidRPr="00AF679E" w:rsidRDefault="00AF679E" w:rsidP="00AF679E">
      <w:pPr>
        <w:autoSpaceDE w:val="0"/>
        <w:autoSpaceDN w:val="0"/>
        <w:adjustRightInd w:val="0"/>
        <w:spacing w:line="216" w:lineRule="auto"/>
        <w:ind w:firstLine="720"/>
        <w:jc w:val="both"/>
        <w:rPr>
          <w:color w:val="000000"/>
          <w:sz w:val="27"/>
          <w:szCs w:val="27"/>
        </w:rPr>
      </w:pPr>
    </w:p>
    <w:p w:rsidR="00AF679E" w:rsidRPr="00AF679E" w:rsidRDefault="00AF679E" w:rsidP="00AF679E">
      <w:pPr>
        <w:autoSpaceDE w:val="0"/>
        <w:autoSpaceDN w:val="0"/>
        <w:adjustRightInd w:val="0"/>
        <w:spacing w:line="216" w:lineRule="auto"/>
        <w:ind w:firstLine="720"/>
        <w:jc w:val="both"/>
        <w:rPr>
          <w:color w:val="000000"/>
          <w:sz w:val="27"/>
          <w:szCs w:val="27"/>
        </w:rPr>
      </w:pPr>
    </w:p>
    <w:p w:rsidR="00AF679E" w:rsidRPr="00AF679E" w:rsidRDefault="00AF679E" w:rsidP="00AF679E">
      <w:pPr>
        <w:jc w:val="right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ab/>
        <w:t xml:space="preserve">Приложение № 1 к Положению </w:t>
      </w:r>
    </w:p>
    <w:p w:rsidR="00AF679E" w:rsidRPr="00AF679E" w:rsidRDefault="00AF679E" w:rsidP="00AF679E">
      <w:pPr>
        <w:pStyle w:val="ConsPlusTitle"/>
        <w:widowControl/>
        <w:jc w:val="right"/>
        <w:rPr>
          <w:sz w:val="27"/>
          <w:szCs w:val="27"/>
        </w:rPr>
      </w:pPr>
      <w:r w:rsidRPr="00AF679E">
        <w:rPr>
          <w:b w:val="0"/>
          <w:bCs w:val="0"/>
          <w:color w:val="000000"/>
          <w:sz w:val="27"/>
          <w:szCs w:val="27"/>
        </w:rPr>
        <w:t>о ценном подарке Губернатора Ульяновской области</w:t>
      </w:r>
    </w:p>
    <w:p w:rsidR="00AF679E" w:rsidRPr="00AF679E" w:rsidRDefault="00AF679E" w:rsidP="00AF679E">
      <w:pPr>
        <w:tabs>
          <w:tab w:val="left" w:pos="6600"/>
        </w:tabs>
        <w:autoSpaceDE w:val="0"/>
        <w:autoSpaceDN w:val="0"/>
        <w:adjustRightInd w:val="0"/>
        <w:spacing w:line="216" w:lineRule="auto"/>
        <w:ind w:firstLine="720"/>
        <w:jc w:val="both"/>
        <w:rPr>
          <w:color w:val="000000"/>
          <w:sz w:val="27"/>
          <w:szCs w:val="27"/>
        </w:rPr>
      </w:pPr>
    </w:p>
    <w:p w:rsidR="00AF679E" w:rsidRPr="00AF679E" w:rsidRDefault="00AF679E" w:rsidP="00AF679E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ОПИСАНИЕ</w:t>
      </w:r>
    </w:p>
    <w:p w:rsidR="00AF679E" w:rsidRPr="00AF679E" w:rsidRDefault="00AF679E" w:rsidP="00AF679E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основных характеристик ценного подарка</w:t>
      </w:r>
    </w:p>
    <w:p w:rsidR="00AF679E" w:rsidRPr="00AF679E" w:rsidRDefault="00AF679E" w:rsidP="00AF679E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Губернатора Ульяновской области</w:t>
      </w:r>
    </w:p>
    <w:p w:rsidR="00AF679E" w:rsidRPr="00D03F0C" w:rsidRDefault="00AF679E" w:rsidP="00AF67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F679E" w:rsidRDefault="00AF679E" w:rsidP="00AF679E">
      <w:pPr>
        <w:autoSpaceDE w:val="0"/>
        <w:autoSpaceDN w:val="0"/>
        <w:adjustRightInd w:val="0"/>
        <w:jc w:val="center"/>
      </w:pPr>
      <w:r>
        <w:t xml:space="preserve">(в ред. </w:t>
      </w:r>
      <w:hyperlink r:id="rId22" w:history="1">
        <w:r w:rsidRPr="00BD49B6">
          <w:t>постановления</w:t>
        </w:r>
      </w:hyperlink>
      <w:r>
        <w:t xml:space="preserve"> Губернатора Ульяновской области от 16.04.2015 N 68)</w:t>
      </w:r>
    </w:p>
    <w:p w:rsidR="00AF679E" w:rsidRPr="00AF679E" w:rsidRDefault="00AF679E" w:rsidP="00AF679E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p w:rsidR="00AF679E" w:rsidRPr="00AF679E" w:rsidRDefault="00AF679E" w:rsidP="00AF679E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Ценный подарок Губернатора Ульяновской области имеет памятную надпись «От Губернатора Ульяновской области» с указанием даты издания распоряжения Губернатора Ульяновской области о награждении.</w:t>
      </w:r>
    </w:p>
    <w:p w:rsidR="00AF679E" w:rsidRPr="00AF679E" w:rsidRDefault="00AF679E" w:rsidP="00AF679E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Кроме памятной надписи ценный подарок Губернатора Ульяновской области может содержать символику Ульяновской области.</w:t>
      </w:r>
    </w:p>
    <w:p w:rsidR="00AF679E" w:rsidRPr="00AF679E" w:rsidRDefault="00AF679E" w:rsidP="00AF679E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:rsidR="00AF679E" w:rsidRDefault="00AF679E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AF679E" w:rsidRPr="00AF679E" w:rsidRDefault="00AF679E" w:rsidP="00AF679E">
      <w:pPr>
        <w:jc w:val="right"/>
        <w:rPr>
          <w:color w:val="000000"/>
          <w:sz w:val="27"/>
          <w:szCs w:val="27"/>
        </w:rPr>
      </w:pPr>
      <w:bookmarkStart w:id="0" w:name="_GoBack"/>
      <w:bookmarkEnd w:id="0"/>
      <w:r w:rsidRPr="00AF679E">
        <w:rPr>
          <w:color w:val="000000"/>
          <w:sz w:val="27"/>
          <w:szCs w:val="27"/>
        </w:rPr>
        <w:lastRenderedPageBreak/>
        <w:t xml:space="preserve">Приложение № 2 к Положению </w:t>
      </w:r>
    </w:p>
    <w:p w:rsidR="00AF679E" w:rsidRPr="00AF679E" w:rsidRDefault="00AF679E" w:rsidP="00AF679E">
      <w:pPr>
        <w:pStyle w:val="ConsPlusTitle"/>
        <w:widowControl/>
        <w:jc w:val="right"/>
        <w:rPr>
          <w:sz w:val="27"/>
          <w:szCs w:val="27"/>
        </w:rPr>
      </w:pPr>
      <w:r w:rsidRPr="00AF679E">
        <w:rPr>
          <w:b w:val="0"/>
          <w:bCs w:val="0"/>
          <w:color w:val="000000"/>
          <w:sz w:val="27"/>
          <w:szCs w:val="27"/>
        </w:rPr>
        <w:t>о ценном подарке Губернатора Ульяновской области</w:t>
      </w:r>
    </w:p>
    <w:p w:rsidR="00AF679E" w:rsidRPr="00AF679E" w:rsidRDefault="00AF679E" w:rsidP="00AF679E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</w:p>
    <w:p w:rsidR="00AF679E" w:rsidRPr="00AF679E" w:rsidRDefault="00AF679E" w:rsidP="00AF679E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  <w:r w:rsidRPr="00AF679E">
        <w:rPr>
          <w:color w:val="000000"/>
          <w:sz w:val="27"/>
          <w:szCs w:val="27"/>
        </w:rPr>
        <w:t>ОБРАЗЕЦ</w:t>
      </w:r>
    </w:p>
    <w:p w:rsidR="00AF679E" w:rsidRPr="00AF679E" w:rsidRDefault="00AF679E" w:rsidP="00AF679E">
      <w:pPr>
        <w:autoSpaceDE w:val="0"/>
        <w:autoSpaceDN w:val="0"/>
        <w:adjustRightInd w:val="0"/>
        <w:ind w:firstLine="720"/>
        <w:jc w:val="center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 xml:space="preserve">бланка свидетельства о награждении ценным подарком </w:t>
      </w:r>
    </w:p>
    <w:p w:rsidR="00AF679E" w:rsidRPr="00AF679E" w:rsidRDefault="00AF679E" w:rsidP="00AF679E">
      <w:pPr>
        <w:autoSpaceDE w:val="0"/>
        <w:autoSpaceDN w:val="0"/>
        <w:adjustRightInd w:val="0"/>
        <w:ind w:firstLine="720"/>
        <w:jc w:val="center"/>
        <w:rPr>
          <w:color w:val="000000"/>
          <w:sz w:val="27"/>
          <w:szCs w:val="27"/>
        </w:rPr>
      </w:pPr>
      <w:r w:rsidRPr="00AF679E">
        <w:rPr>
          <w:color w:val="000000"/>
          <w:sz w:val="27"/>
          <w:szCs w:val="27"/>
        </w:rPr>
        <w:t>Губернатора Ульяновской области</w:t>
      </w:r>
    </w:p>
    <w:p w:rsidR="00AF679E" w:rsidRDefault="00AF679E" w:rsidP="00AF679E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AF679E" w:rsidRPr="00BD49B6" w:rsidRDefault="00AF679E" w:rsidP="00AF679E">
      <w:pPr>
        <w:autoSpaceDE w:val="0"/>
        <w:autoSpaceDN w:val="0"/>
        <w:adjustRightInd w:val="0"/>
        <w:spacing w:line="216" w:lineRule="auto"/>
        <w:jc w:val="center"/>
      </w:pPr>
      <w:r w:rsidRPr="00BD49B6">
        <w:t xml:space="preserve">(введено </w:t>
      </w:r>
      <w:hyperlink r:id="rId23" w:history="1">
        <w:r w:rsidRPr="00BD49B6">
          <w:t>постановлением</w:t>
        </w:r>
      </w:hyperlink>
      <w:r w:rsidRPr="00BD49B6">
        <w:t xml:space="preserve"> Губернатора Ульяновской области от 16.04.2015 N 68)</w:t>
      </w:r>
    </w:p>
    <w:p w:rsidR="00AF679E" w:rsidRDefault="00AF679E" w:rsidP="00AF67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2"/>
        <w:gridCol w:w="8647"/>
        <w:gridCol w:w="317"/>
      </w:tblGrid>
      <w:tr w:rsidR="00AF679E" w:rsidRPr="00832D87" w:rsidTr="00E4501E">
        <w:trPr>
          <w:trHeight w:val="5522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9E" w:rsidRPr="00832D87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3B2BB4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B4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AF679E" w:rsidRPr="003B2BB4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B4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AF679E" w:rsidRPr="00BD49B6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F679E" w:rsidRPr="003B2BB4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32D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3B2BB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ГУБЕРНАТОР УЛЬЯНОВСКОЙ ОБЛАСТИ</w:t>
            </w:r>
          </w:p>
          <w:p w:rsidR="00AF679E" w:rsidRPr="003B2BB4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AF679E" w:rsidRPr="003B2BB4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B2BB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СВИДЕТЕЛЬСТВО</w:t>
            </w:r>
          </w:p>
          <w:p w:rsidR="00AF679E" w:rsidRPr="003B2BB4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AF679E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B4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ЦЕННЫМ ПОДАРКОМ </w:t>
            </w:r>
          </w:p>
          <w:p w:rsidR="00AF679E" w:rsidRPr="003B2BB4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B4">
              <w:rPr>
                <w:rFonts w:ascii="Times New Roman" w:hAnsi="Times New Roman" w:cs="Times New Roman"/>
                <w:sz w:val="24"/>
                <w:szCs w:val="24"/>
              </w:rPr>
              <w:t>ГУБЕРНАТОРА УЛЬЯНОВСКОЙ ОБЛАСТИ</w:t>
            </w:r>
          </w:p>
          <w:p w:rsidR="00AF679E" w:rsidRDefault="00AF679E" w:rsidP="00E4501E">
            <w:pPr>
              <w:pStyle w:val="ConsPlusNonformat"/>
              <w:widowControl/>
              <w:ind w:right="3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9E" w:rsidRDefault="00AF679E" w:rsidP="00E4501E">
            <w:pPr>
              <w:pStyle w:val="ConsPlusNonformat"/>
              <w:widowControl/>
              <w:ind w:right="3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ind w:right="3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ind w:right="3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ind w:righ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7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  <w:p w:rsidR="00AF679E" w:rsidRPr="00832D87" w:rsidRDefault="00AF679E" w:rsidP="00E4501E">
            <w:pPr>
              <w:pStyle w:val="ConsPlusNonformat"/>
              <w:widowControl/>
              <w:ind w:righ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7">
              <w:rPr>
                <w:rFonts w:ascii="Times New Roman" w:hAnsi="Times New Roman" w:cs="Times New Roman"/>
                <w:sz w:val="24"/>
                <w:szCs w:val="24"/>
              </w:rPr>
              <w:t>ОРДЕНА ЛЕНИНА</w:t>
            </w:r>
          </w:p>
          <w:p w:rsidR="00AF679E" w:rsidRPr="00832D87" w:rsidRDefault="00AF679E" w:rsidP="00E4501E">
            <w:pPr>
              <w:pStyle w:val="ConsPlusNonformat"/>
              <w:widowControl/>
              <w:ind w:right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AF679E" w:rsidRPr="00832D87" w:rsidRDefault="00AF679E" w:rsidP="00E4501E">
            <w:pPr>
              <w:autoSpaceDE w:val="0"/>
              <w:autoSpaceDN w:val="0"/>
              <w:adjustRightInd w:val="0"/>
              <w:ind w:right="1622"/>
              <w:jc w:val="center"/>
              <w:outlineLvl w:val="0"/>
              <w:rPr>
                <w:sz w:val="16"/>
                <w:szCs w:val="16"/>
              </w:rPr>
            </w:pPr>
          </w:p>
          <w:p w:rsidR="00AF679E" w:rsidRPr="00832D87" w:rsidRDefault="00AF679E" w:rsidP="00E4501E">
            <w:pPr>
              <w:autoSpaceDE w:val="0"/>
              <w:autoSpaceDN w:val="0"/>
              <w:adjustRightInd w:val="0"/>
              <w:ind w:right="-94"/>
              <w:outlineLvl w:val="0"/>
              <w:rPr>
                <w:sz w:val="20"/>
                <w:szCs w:val="20"/>
              </w:rPr>
            </w:pPr>
            <w:r w:rsidRPr="00832D87">
              <w:rPr>
                <w:sz w:val="20"/>
                <w:szCs w:val="20"/>
              </w:rPr>
              <w:t xml:space="preserve">                  М.П.</w:t>
            </w:r>
          </w:p>
          <w:p w:rsidR="00AF679E" w:rsidRPr="00832D87" w:rsidRDefault="00AF679E" w:rsidP="00E450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D87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9E" w:rsidRPr="00832D87" w:rsidRDefault="00AF679E" w:rsidP="00E4501E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79E" w:rsidRDefault="00AF679E" w:rsidP="00AF679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F679E" w:rsidRPr="00920E3F" w:rsidRDefault="00AF679E" w:rsidP="00AF67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0E3F">
        <w:rPr>
          <w:sz w:val="28"/>
          <w:szCs w:val="28"/>
        </w:rPr>
        <w:t>______________________</w:t>
      </w:r>
    </w:p>
    <w:p w:rsidR="005B45A0" w:rsidRDefault="005B45A0" w:rsidP="00D50AEE"/>
    <w:sectPr w:rsidR="005B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E"/>
    <w:rsid w:val="005B45A0"/>
    <w:rsid w:val="00662E2E"/>
    <w:rsid w:val="0095188E"/>
    <w:rsid w:val="00A96300"/>
    <w:rsid w:val="00AF679E"/>
    <w:rsid w:val="00B642C6"/>
    <w:rsid w:val="00D50AEE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F6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F6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5CA865F6FEE97CA568ADB53A951CFB8059A50C456626B87BA16338DAE72793F6E7988516AA8F38083F5I4k5L" TargetMode="External"/><Relationship Id="rId13" Type="http://schemas.openxmlformats.org/officeDocument/2006/relationships/hyperlink" Target="consultantplus://offline/ref=D0A4C0E3B29F0A40B51B1D9353C36E523EB11EB1599046F3E5FA7EFCC83A41DC8BCE35B6B4151AEB758E1CsAk8L" TargetMode="External"/><Relationship Id="rId18" Type="http://schemas.openxmlformats.org/officeDocument/2006/relationships/hyperlink" Target="consultantplus://offline/ref=D0A4C0E3B29F0A40B51B1D9353C36E523EB11EB1599143F9E6FA7EFCC83A41DC8BCE35B6B4151AEB758E1FsAk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A4C0E3B29F0A40B51B1D9353C36E523EB11EB1599143F9E6FA7EFCC83A41DC8BCE35B6B4151AEB758E1FsAk9L" TargetMode="External"/><Relationship Id="rId7" Type="http://schemas.openxmlformats.org/officeDocument/2006/relationships/hyperlink" Target="consultantplus://offline/ref=6395CA865F6FEE97CA568ADB53A951CFB8059A50C457676184BA16338DAE72793F6E7988516AA8F38083F7I4k3L" TargetMode="External"/><Relationship Id="rId12" Type="http://schemas.openxmlformats.org/officeDocument/2006/relationships/hyperlink" Target="consultantplus://offline/ref=D0A4C0E3B29F0A40B51B1D9353C36E523EB11EB159924DFFEBFA7EFCC83A41DC8BCE35B6B4151AEB758F18sAkDL" TargetMode="External"/><Relationship Id="rId17" Type="http://schemas.openxmlformats.org/officeDocument/2006/relationships/hyperlink" Target="consultantplus://offline/ref=D0A4C0E3B29F0A40B51B1D9353C36E523EB11EB1599046F3E5FA7EFCC83A41DC8BCE35B6B4151AEB758E1CsAkF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A4C0E3B29F0A40B51B1D9353C36E523EB11EB1599143F9E6FA7EFCC83A41DC8BCE35B6B4151AEB758E1FsAkAL" TargetMode="External"/><Relationship Id="rId20" Type="http://schemas.openxmlformats.org/officeDocument/2006/relationships/hyperlink" Target="consultantplus://offline/ref=D0A4C0E3B29F0A40B51B1D9353C36E523EB11EB1599442FEE5FA7EFCC83A41DC8BCE35B6B4151AEB758C19sAk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95CA865F6FEE97CA568ADB53A951CFB8059A50C5526C6E85BA16338DAE72793F6E7988516AA8F38082F1I4k4L" TargetMode="External"/><Relationship Id="rId11" Type="http://schemas.openxmlformats.org/officeDocument/2006/relationships/hyperlink" Target="consultantplus://offline/ref=D0A4C0E3B29F0A40B51B1D9353C36E523EB11EB1599046F3E5FA7EFCC83A41DC8BCE35B6B4151AEB758E1CsAk9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A4C0E3B29F0A40B51B1D9353C36E523EB11EB1599143F9E6FA7EFCC83A41DC8BCE35B6B4151AEB758E1FsAkAL" TargetMode="External"/><Relationship Id="rId23" Type="http://schemas.openxmlformats.org/officeDocument/2006/relationships/hyperlink" Target="consultantplus://offline/ref=5A377F729725E573DBAC7E2004393DE63B6391D3CBB10CB21A8BA02B2B6D4FCD609B25A232A0B93F9E703En7rEL" TargetMode="External"/><Relationship Id="rId10" Type="http://schemas.openxmlformats.org/officeDocument/2006/relationships/hyperlink" Target="consultantplus://offline/ref=D0A4C0E3B29F0A40B51B1D9353C36E523EB11EB1599441F3E0FA7EFCC83A41DC8BCE35B6B4151AEB758E1FsAkCL" TargetMode="External"/><Relationship Id="rId19" Type="http://schemas.openxmlformats.org/officeDocument/2006/relationships/hyperlink" Target="consultantplus://offline/ref=D0A4C0E3B29F0A40B51B1D9353C36E523EB11EB1599143F9E6FA7EFCC83A41DC8BCE35B6B4151AEB758E1FsAk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95CA865F6FEE97CA568ADB53A951CFB8059A50C453606181BA16338DAE72793F6E7988516AA8F38083F4I4k5L" TargetMode="External"/><Relationship Id="rId14" Type="http://schemas.openxmlformats.org/officeDocument/2006/relationships/hyperlink" Target="consultantplus://offline/ref=D0A4C0E3B29F0A40B51B1D9353C36E523EB11EB1599143F9E6FA7EFCC83A41DC8BCE35B6B4151AEB758E1EsAk3L" TargetMode="External"/><Relationship Id="rId22" Type="http://schemas.openxmlformats.org/officeDocument/2006/relationships/hyperlink" Target="consultantplus://offline/ref=FEA1661DEF5FB86CF20B21A7958747F2CF7269D3D217607CE998BD842B566767C9ADCF2148D08CD748D122gC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857F-6B5F-4163-A4D1-5C3BECC3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2016-12-28T09:56:00Z</dcterms:created>
  <dcterms:modified xsi:type="dcterms:W3CDTF">2016-12-28T09:56:00Z</dcterms:modified>
</cp:coreProperties>
</file>