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1F" w:rsidRPr="0054521F" w:rsidRDefault="0054521F" w:rsidP="0054521F">
      <w:pPr>
        <w:autoSpaceDE w:val="0"/>
        <w:autoSpaceDN w:val="0"/>
        <w:adjustRightInd w:val="0"/>
        <w:jc w:val="right"/>
        <w:outlineLvl w:val="0"/>
        <w:rPr>
          <w:sz w:val="27"/>
          <w:szCs w:val="27"/>
        </w:rPr>
      </w:pPr>
      <w:r w:rsidRPr="0054521F">
        <w:rPr>
          <w:sz w:val="27"/>
          <w:szCs w:val="27"/>
        </w:rPr>
        <w:t>ПРИЛОЖЕНИЕ № 1</w:t>
      </w:r>
    </w:p>
    <w:p w:rsidR="0054521F" w:rsidRPr="0054521F" w:rsidRDefault="0054521F" w:rsidP="0054521F">
      <w:pPr>
        <w:autoSpaceDE w:val="0"/>
        <w:autoSpaceDN w:val="0"/>
        <w:adjustRightInd w:val="0"/>
        <w:jc w:val="right"/>
        <w:rPr>
          <w:sz w:val="27"/>
          <w:szCs w:val="27"/>
        </w:rPr>
      </w:pPr>
      <w:r w:rsidRPr="0054521F">
        <w:rPr>
          <w:sz w:val="27"/>
          <w:szCs w:val="27"/>
        </w:rPr>
        <w:t>к постановлению Губернатора</w:t>
      </w:r>
    </w:p>
    <w:p w:rsidR="0054521F" w:rsidRPr="0054521F" w:rsidRDefault="0054521F" w:rsidP="0054521F">
      <w:pPr>
        <w:autoSpaceDE w:val="0"/>
        <w:autoSpaceDN w:val="0"/>
        <w:adjustRightInd w:val="0"/>
        <w:jc w:val="right"/>
        <w:rPr>
          <w:sz w:val="27"/>
          <w:szCs w:val="27"/>
        </w:rPr>
      </w:pPr>
      <w:r w:rsidRPr="0054521F">
        <w:rPr>
          <w:sz w:val="27"/>
          <w:szCs w:val="27"/>
        </w:rPr>
        <w:t>Ульяновской области</w:t>
      </w:r>
    </w:p>
    <w:p w:rsidR="0054521F" w:rsidRPr="0054521F" w:rsidRDefault="0054521F" w:rsidP="0054521F">
      <w:pPr>
        <w:autoSpaceDE w:val="0"/>
        <w:autoSpaceDN w:val="0"/>
        <w:adjustRightInd w:val="0"/>
        <w:jc w:val="right"/>
        <w:rPr>
          <w:sz w:val="27"/>
          <w:szCs w:val="27"/>
        </w:rPr>
      </w:pPr>
      <w:r w:rsidRPr="0054521F">
        <w:rPr>
          <w:sz w:val="27"/>
          <w:szCs w:val="27"/>
        </w:rPr>
        <w:t xml:space="preserve">от 26 ноября </w:t>
      </w:r>
      <w:smartTag w:uri="urn:schemas-microsoft-com:office:smarttags" w:element="metricconverter">
        <w:smartTagPr>
          <w:attr w:name="ProductID" w:val="2008 г"/>
        </w:smartTagPr>
        <w:r w:rsidRPr="0054521F">
          <w:rPr>
            <w:sz w:val="27"/>
            <w:szCs w:val="27"/>
          </w:rPr>
          <w:t>2008 г</w:t>
        </w:r>
      </w:smartTag>
      <w:r w:rsidRPr="0054521F">
        <w:rPr>
          <w:sz w:val="27"/>
          <w:szCs w:val="27"/>
        </w:rPr>
        <w:t>. № 93</w:t>
      </w:r>
    </w:p>
    <w:p w:rsidR="0054521F" w:rsidRPr="0054521F" w:rsidRDefault="0054521F" w:rsidP="0054521F">
      <w:pPr>
        <w:pStyle w:val="ConsPlusTitle"/>
        <w:widowControl/>
        <w:jc w:val="center"/>
        <w:rPr>
          <w:sz w:val="27"/>
          <w:szCs w:val="27"/>
        </w:rPr>
      </w:pPr>
    </w:p>
    <w:p w:rsidR="0054521F" w:rsidRPr="0054521F" w:rsidRDefault="0054521F" w:rsidP="0054521F">
      <w:pPr>
        <w:pStyle w:val="ConsPlusTitle"/>
        <w:widowControl/>
        <w:jc w:val="center"/>
        <w:rPr>
          <w:sz w:val="27"/>
          <w:szCs w:val="27"/>
        </w:rPr>
      </w:pPr>
    </w:p>
    <w:p w:rsidR="0054521F" w:rsidRPr="0054521F" w:rsidRDefault="0054521F" w:rsidP="0054521F">
      <w:pPr>
        <w:pStyle w:val="ConsPlusTitle"/>
        <w:widowControl/>
        <w:jc w:val="center"/>
        <w:rPr>
          <w:sz w:val="27"/>
          <w:szCs w:val="27"/>
        </w:rPr>
      </w:pPr>
      <w:r w:rsidRPr="0054521F">
        <w:rPr>
          <w:sz w:val="27"/>
          <w:szCs w:val="27"/>
        </w:rPr>
        <w:t>ПОЛОЖЕНИЕ</w:t>
      </w:r>
    </w:p>
    <w:p w:rsidR="0054521F" w:rsidRPr="0054521F" w:rsidRDefault="0054521F" w:rsidP="0054521F">
      <w:pPr>
        <w:pStyle w:val="ConsPlusTitle"/>
        <w:widowControl/>
        <w:jc w:val="center"/>
        <w:rPr>
          <w:sz w:val="27"/>
          <w:szCs w:val="27"/>
        </w:rPr>
      </w:pPr>
      <w:r w:rsidRPr="0054521F">
        <w:rPr>
          <w:sz w:val="27"/>
          <w:szCs w:val="27"/>
        </w:rPr>
        <w:t xml:space="preserve">о звании «Почётный работник </w:t>
      </w:r>
      <w:proofErr w:type="gramStart"/>
      <w:r w:rsidRPr="0054521F">
        <w:rPr>
          <w:sz w:val="27"/>
          <w:szCs w:val="27"/>
        </w:rPr>
        <w:t>государственных</w:t>
      </w:r>
      <w:proofErr w:type="gramEnd"/>
      <w:r w:rsidRPr="0054521F">
        <w:rPr>
          <w:sz w:val="27"/>
          <w:szCs w:val="27"/>
        </w:rPr>
        <w:t xml:space="preserve"> </w:t>
      </w:r>
    </w:p>
    <w:p w:rsidR="0054521F" w:rsidRPr="0054521F" w:rsidRDefault="0054521F" w:rsidP="0054521F">
      <w:pPr>
        <w:pStyle w:val="ConsPlusTitle"/>
        <w:widowControl/>
        <w:jc w:val="center"/>
        <w:rPr>
          <w:sz w:val="27"/>
          <w:szCs w:val="27"/>
        </w:rPr>
      </w:pPr>
      <w:r w:rsidRPr="0054521F">
        <w:rPr>
          <w:sz w:val="27"/>
          <w:szCs w:val="27"/>
        </w:rPr>
        <w:t>и муниципальных органов в Ульяновской области»</w:t>
      </w:r>
    </w:p>
    <w:p w:rsidR="0054521F" w:rsidRDefault="0054521F" w:rsidP="0054521F"/>
    <w:p w:rsidR="0054521F" w:rsidRDefault="0054521F" w:rsidP="0054521F">
      <w:pPr>
        <w:jc w:val="center"/>
      </w:pPr>
      <w:r>
        <w:t xml:space="preserve">(введено </w:t>
      </w:r>
      <w:hyperlink r:id="rId6" w:history="1">
        <w:r w:rsidRPr="006B4E01">
          <w:t>постановлением</w:t>
        </w:r>
      </w:hyperlink>
      <w:r>
        <w:t xml:space="preserve"> Губернатора Ульяновской области от 19.08.2013 N 157, </w:t>
      </w:r>
      <w:r>
        <w:br/>
        <w:t xml:space="preserve">в ред. постановлений Губернатора Ульяновской области от 12.11.2014 </w:t>
      </w:r>
      <w:hyperlink r:id="rId7" w:history="1">
        <w:r w:rsidRPr="006B4E01">
          <w:t>N 132</w:t>
        </w:r>
      </w:hyperlink>
      <w:r>
        <w:t xml:space="preserve">, </w:t>
      </w:r>
      <w:r>
        <w:br/>
        <w:t xml:space="preserve">от 16.04.2015 </w:t>
      </w:r>
      <w:hyperlink r:id="rId8" w:history="1">
        <w:r w:rsidRPr="006B4E01">
          <w:t>N 68</w:t>
        </w:r>
      </w:hyperlink>
      <w:r>
        <w:t xml:space="preserve">, от 17.02.2016 </w:t>
      </w:r>
      <w:hyperlink r:id="rId9" w:history="1">
        <w:r w:rsidRPr="006B4E01">
          <w:t>N 14</w:t>
        </w:r>
      </w:hyperlink>
      <w:r>
        <w:t>)</w:t>
      </w:r>
    </w:p>
    <w:p w:rsidR="0054521F" w:rsidRPr="006B4E01" w:rsidRDefault="0054521F" w:rsidP="0054521F">
      <w:pPr>
        <w:jc w:val="center"/>
      </w:pP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1. Звание "Почётный работник государственных и муниципальных органов в Ульяновской области" (далее также - Звание) является наградой Губернатора Ульяновской области.</w:t>
      </w:r>
    </w:p>
    <w:p w:rsidR="0054521F" w:rsidRPr="0054521F" w:rsidRDefault="0054521F" w:rsidP="0054521F">
      <w:pPr>
        <w:autoSpaceDE w:val="0"/>
        <w:autoSpaceDN w:val="0"/>
        <w:adjustRightInd w:val="0"/>
        <w:ind w:firstLine="540"/>
        <w:jc w:val="both"/>
        <w:rPr>
          <w:color w:val="000000"/>
          <w:sz w:val="27"/>
          <w:szCs w:val="27"/>
        </w:rPr>
      </w:pPr>
      <w:proofErr w:type="gramStart"/>
      <w:r w:rsidRPr="0054521F">
        <w:rPr>
          <w:color w:val="000000"/>
          <w:sz w:val="27"/>
          <w:szCs w:val="27"/>
        </w:rPr>
        <w:t xml:space="preserve">Присвоение Звания является формой поощрения за многолетнюю безупречную и эффективную работу (службу) в государственных органах Ульяновской области, органах местного самоуправления и муниципальных органах на территории Ульяновской области (далее - работа), а также </w:t>
      </w:r>
      <w:r w:rsidRPr="0054521F">
        <w:rPr>
          <w:color w:val="000000"/>
          <w:sz w:val="27"/>
          <w:szCs w:val="27"/>
        </w:rPr>
        <w:br/>
        <w:t xml:space="preserve">в случаях освобождения от замещаемой государственной должности Ульяновской области, муниципальной должности (увольнения </w:t>
      </w:r>
      <w:r>
        <w:rPr>
          <w:color w:val="000000"/>
          <w:sz w:val="27"/>
          <w:szCs w:val="27"/>
        </w:rPr>
        <w:br/>
      </w:r>
      <w:r w:rsidRPr="0054521F">
        <w:rPr>
          <w:color w:val="000000"/>
          <w:sz w:val="27"/>
          <w:szCs w:val="27"/>
        </w:rPr>
        <w:t>с государственной гражданской службы Ульяновской области, муниципальной службы в Ульяновской области) в связи с выходом на пенсию.</w:t>
      </w:r>
      <w:proofErr w:type="gramEnd"/>
    </w:p>
    <w:p w:rsidR="0054521F" w:rsidRPr="006B4E01" w:rsidRDefault="0054521F" w:rsidP="0054521F">
      <w:pPr>
        <w:autoSpaceDE w:val="0"/>
        <w:autoSpaceDN w:val="0"/>
        <w:adjustRightInd w:val="0"/>
        <w:jc w:val="both"/>
        <w:rPr>
          <w:color w:val="000000"/>
        </w:rPr>
      </w:pPr>
      <w:r>
        <w:rPr>
          <w:color w:val="000000"/>
        </w:rPr>
        <w:tab/>
      </w:r>
      <w:r w:rsidRPr="006B4E01">
        <w:rPr>
          <w:color w:val="000000"/>
        </w:rPr>
        <w:t xml:space="preserve">(в ред. </w:t>
      </w:r>
      <w:hyperlink r:id="rId10" w:history="1">
        <w:r w:rsidRPr="006B4E01">
          <w:rPr>
            <w:color w:val="000000"/>
          </w:rPr>
          <w:t>постановления</w:t>
        </w:r>
      </w:hyperlink>
      <w:r w:rsidRPr="006B4E01">
        <w:rPr>
          <w:color w:val="000000"/>
        </w:rPr>
        <w:t xml:space="preserve"> Губернатора Ульяновской области от 17.02.2016 N 14)</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2. </w:t>
      </w:r>
      <w:proofErr w:type="gramStart"/>
      <w:r w:rsidRPr="0054521F">
        <w:rPr>
          <w:color w:val="000000"/>
          <w:sz w:val="27"/>
          <w:szCs w:val="27"/>
        </w:rPr>
        <w:t>Звание присваивается лицам, замещающим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в Ульяновской области либо уволенным из государственных органов Ульяновской области, органов местного самоуправления или муниципальных органов муниципальных образований Ульяновской области в связи с выходом на пенсию, при наличии стажа работы на государственных должностях, должностях государственной службы, муниципальных должностях, должностях муниципальной службы</w:t>
      </w:r>
      <w:proofErr w:type="gramEnd"/>
      <w:r w:rsidRPr="0054521F">
        <w:rPr>
          <w:color w:val="000000"/>
          <w:sz w:val="27"/>
          <w:szCs w:val="27"/>
        </w:rPr>
        <w:t xml:space="preserve"> </w:t>
      </w:r>
      <w:proofErr w:type="gramStart"/>
      <w:r w:rsidRPr="0054521F">
        <w:rPr>
          <w:color w:val="000000"/>
          <w:sz w:val="27"/>
          <w:szCs w:val="27"/>
        </w:rPr>
        <w:t xml:space="preserve">в государственных органах, органах местного самоуправления и муниципальных органах на территории Ульяновской области и иных должностях в органах и организациях на территории Ульяновской области, продолжительность которого в совокупности составляет не менее </w:t>
      </w:r>
      <w:r>
        <w:rPr>
          <w:color w:val="000000"/>
          <w:sz w:val="27"/>
          <w:szCs w:val="27"/>
        </w:rPr>
        <w:br/>
      </w:r>
      <w:r w:rsidRPr="0054521F">
        <w:rPr>
          <w:color w:val="000000"/>
          <w:sz w:val="27"/>
          <w:szCs w:val="27"/>
        </w:rPr>
        <w:t xml:space="preserve">30 лет, и замещении государственных должностей Ульяновской области, должностей государственной гражданской службы Ульяновской области, муниципальных должностей, должностей муниципальной службы </w:t>
      </w:r>
      <w:r>
        <w:rPr>
          <w:color w:val="000000"/>
          <w:sz w:val="27"/>
          <w:szCs w:val="27"/>
        </w:rPr>
        <w:br/>
      </w:r>
      <w:r w:rsidRPr="0054521F">
        <w:rPr>
          <w:color w:val="000000"/>
          <w:sz w:val="27"/>
          <w:szCs w:val="27"/>
        </w:rPr>
        <w:t>в Ульяновской области в совокупности не менее 15 лет.</w:t>
      </w:r>
      <w:proofErr w:type="gramEnd"/>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Звание присваивается лицам, проработавшим в государственных </w:t>
      </w:r>
      <w:proofErr w:type="gramStart"/>
      <w:r w:rsidRPr="0054521F">
        <w:rPr>
          <w:color w:val="000000"/>
          <w:sz w:val="27"/>
          <w:szCs w:val="27"/>
        </w:rPr>
        <w:t>органах</w:t>
      </w:r>
      <w:proofErr w:type="gramEnd"/>
      <w:r w:rsidRPr="0054521F">
        <w:rPr>
          <w:color w:val="000000"/>
          <w:sz w:val="27"/>
          <w:szCs w:val="27"/>
        </w:rPr>
        <w:t xml:space="preserve"> Ульяновской области, органах местного самоуправления или муниципальных органах муниципальных образований Ульяновской области, возбудивших ходатайство о присвоении Звания, непосредственно перед освобождением </w:t>
      </w:r>
      <w:r>
        <w:rPr>
          <w:color w:val="000000"/>
          <w:sz w:val="27"/>
          <w:szCs w:val="27"/>
        </w:rPr>
        <w:br/>
      </w:r>
      <w:r w:rsidRPr="0054521F">
        <w:rPr>
          <w:color w:val="000000"/>
          <w:sz w:val="27"/>
          <w:szCs w:val="27"/>
        </w:rPr>
        <w:t>от должности (увольнением) не менее 2 лет.</w:t>
      </w:r>
    </w:p>
    <w:p w:rsidR="0054521F" w:rsidRPr="006B4E01" w:rsidRDefault="0054521F" w:rsidP="0054521F">
      <w:pPr>
        <w:autoSpaceDE w:val="0"/>
        <w:autoSpaceDN w:val="0"/>
        <w:adjustRightInd w:val="0"/>
        <w:jc w:val="both"/>
        <w:rPr>
          <w:color w:val="000000"/>
        </w:rPr>
      </w:pPr>
      <w:r>
        <w:rPr>
          <w:color w:val="000000"/>
        </w:rPr>
        <w:lastRenderedPageBreak/>
        <w:tab/>
      </w:r>
      <w:r w:rsidRPr="006B4E01">
        <w:rPr>
          <w:color w:val="000000"/>
        </w:rPr>
        <w:t xml:space="preserve">(п. 2 в ред. </w:t>
      </w:r>
      <w:hyperlink r:id="rId11" w:history="1">
        <w:r w:rsidRPr="006B4E01">
          <w:rPr>
            <w:color w:val="000000"/>
          </w:rPr>
          <w:t>постановления</w:t>
        </w:r>
      </w:hyperlink>
      <w:r w:rsidRPr="006B4E01">
        <w:rPr>
          <w:color w:val="000000"/>
        </w:rPr>
        <w:t xml:space="preserve"> Губернатора Ульяновской области от 17.02.2016 N 14)</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3. </w:t>
      </w:r>
      <w:proofErr w:type="gramStart"/>
      <w:r w:rsidRPr="0054521F">
        <w:rPr>
          <w:color w:val="000000"/>
          <w:sz w:val="27"/>
          <w:szCs w:val="27"/>
        </w:rPr>
        <w:t xml:space="preserve">В стаж работы для присвоения Звания включаются периоды государственной гражданской службы и иные периоды замещения должностей, включаемые (засчитываемые) в стаж государственной гражданской службы Российской Федерации в соответствии с </w:t>
      </w:r>
      <w:hyperlink r:id="rId12" w:history="1">
        <w:r w:rsidRPr="0054521F">
          <w:rPr>
            <w:color w:val="000000"/>
            <w:sz w:val="27"/>
            <w:szCs w:val="27"/>
          </w:rPr>
          <w:t>Указом</w:t>
        </w:r>
      </w:hyperlink>
      <w:r w:rsidRPr="0054521F">
        <w:rPr>
          <w:color w:val="000000"/>
          <w:sz w:val="27"/>
          <w:szCs w:val="27"/>
        </w:rP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w:t>
      </w:r>
      <w:proofErr w:type="gramEnd"/>
      <w:r w:rsidRPr="0054521F">
        <w:rPr>
          <w:color w:val="000000"/>
          <w:sz w:val="27"/>
          <w:szCs w:val="27"/>
        </w:rPr>
        <w:t xml:space="preserve">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4521F" w:rsidRPr="006B4E01" w:rsidRDefault="0054521F" w:rsidP="0054521F">
      <w:pPr>
        <w:autoSpaceDE w:val="0"/>
        <w:autoSpaceDN w:val="0"/>
        <w:adjustRightInd w:val="0"/>
        <w:jc w:val="both"/>
        <w:rPr>
          <w:color w:val="000000"/>
        </w:rPr>
      </w:pPr>
      <w:r>
        <w:rPr>
          <w:color w:val="000000"/>
        </w:rPr>
        <w:tab/>
      </w:r>
      <w:r w:rsidRPr="006B4E01">
        <w:rPr>
          <w:color w:val="000000"/>
        </w:rPr>
        <w:t xml:space="preserve">(п. 3 в ред. </w:t>
      </w:r>
      <w:hyperlink r:id="rId13" w:history="1">
        <w:r w:rsidRPr="006B4E01">
          <w:rPr>
            <w:color w:val="000000"/>
          </w:rPr>
          <w:t>постановления</w:t>
        </w:r>
      </w:hyperlink>
      <w:r w:rsidRPr="006B4E01">
        <w:rPr>
          <w:color w:val="000000"/>
        </w:rPr>
        <w:t xml:space="preserve"> Губернатора Ульяновской области от 17.02.2016 N 14)</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4. Присвоение Звания не производится:</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ab/>
        <w:t>повторно;</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ab/>
        <w:t>посмертно;</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ab/>
        <w:t>лицу, имеющему неснятую или непогашенную судимость.</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5. Звание присваивается не более чем 10 лицам, указанным </w:t>
      </w:r>
      <w:r w:rsidRPr="0054521F">
        <w:rPr>
          <w:color w:val="000000"/>
          <w:sz w:val="27"/>
          <w:szCs w:val="27"/>
        </w:rPr>
        <w:br/>
      </w:r>
      <w:r w:rsidRPr="0054521F">
        <w:rPr>
          <w:color w:val="000000"/>
          <w:sz w:val="27"/>
          <w:szCs w:val="27"/>
        </w:rPr>
        <w:t xml:space="preserve">в </w:t>
      </w:r>
      <w:hyperlink w:anchor="Par3" w:history="1">
        <w:r w:rsidRPr="0054521F">
          <w:rPr>
            <w:color w:val="000000"/>
            <w:sz w:val="27"/>
            <w:szCs w:val="27"/>
          </w:rPr>
          <w:t>пункте 2</w:t>
        </w:r>
      </w:hyperlink>
      <w:r w:rsidRPr="0054521F">
        <w:rPr>
          <w:color w:val="000000"/>
          <w:sz w:val="27"/>
          <w:szCs w:val="27"/>
        </w:rPr>
        <w:t xml:space="preserve"> настоящего Положения, в течение календарного года.</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6. </w:t>
      </w:r>
      <w:proofErr w:type="gramStart"/>
      <w:r w:rsidRPr="0054521F">
        <w:rPr>
          <w:color w:val="000000"/>
          <w:sz w:val="27"/>
          <w:szCs w:val="27"/>
        </w:rPr>
        <w:t xml:space="preserve">Ходатайство о присвоении Звания возбуждается руководителем государственного органа Ульяновской области, органа местного самоуправления или муниципального органа муниципального образования Ульяновской области, в котором лицо, указанное в </w:t>
      </w:r>
      <w:hyperlink w:anchor="Par3" w:history="1">
        <w:r w:rsidRPr="0054521F">
          <w:rPr>
            <w:color w:val="000000"/>
            <w:sz w:val="27"/>
            <w:szCs w:val="27"/>
          </w:rPr>
          <w:t>пункте 2</w:t>
        </w:r>
      </w:hyperlink>
      <w:r w:rsidRPr="0054521F">
        <w:rPr>
          <w:color w:val="000000"/>
          <w:sz w:val="27"/>
          <w:szCs w:val="27"/>
        </w:rPr>
        <w:t xml:space="preserve"> настоящего Положения, замещало непосредственно перед увольнением соответственно государственную должность Ульяновской области, должность государственной гражданской службы Ульяновской области, муниципальную должность или должность муниципальной службы, а в случае ликвидации или реорганизации указанного органа - руководителем государственного</w:t>
      </w:r>
      <w:proofErr w:type="gramEnd"/>
      <w:r w:rsidRPr="0054521F">
        <w:rPr>
          <w:color w:val="000000"/>
          <w:sz w:val="27"/>
          <w:szCs w:val="27"/>
        </w:rPr>
        <w:t xml:space="preserve"> органа Ульяновской области, органа местного самоуправления или муниципального органа муниципального образования Ульяновской области, которому переданы функции ликвидированного или реорганизованного государственного органа Ульяновской области, органа местного самоуправления или муниципального органа муниципального образования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Ходатайство о присвоении Звания направляется заместителю Губернатора Ульяновской области, курирующему вопросы организации и проведения региональной кадровой политики.</w:t>
      </w:r>
    </w:p>
    <w:p w:rsidR="0054521F" w:rsidRPr="006B4E01" w:rsidRDefault="0054521F" w:rsidP="0054521F">
      <w:pPr>
        <w:autoSpaceDE w:val="0"/>
        <w:autoSpaceDN w:val="0"/>
        <w:adjustRightInd w:val="0"/>
        <w:jc w:val="both"/>
        <w:rPr>
          <w:color w:val="000000"/>
        </w:rPr>
      </w:pPr>
      <w:r>
        <w:rPr>
          <w:color w:val="000000"/>
        </w:rPr>
        <w:tab/>
      </w:r>
      <w:r w:rsidRPr="006B4E01">
        <w:rPr>
          <w:color w:val="000000"/>
        </w:rPr>
        <w:t xml:space="preserve">(в ред. </w:t>
      </w:r>
      <w:hyperlink r:id="rId14" w:history="1">
        <w:r w:rsidRPr="006B4E01">
          <w:rPr>
            <w:color w:val="000000"/>
          </w:rPr>
          <w:t>постановления</w:t>
        </w:r>
      </w:hyperlink>
      <w:r w:rsidRPr="006B4E01">
        <w:rPr>
          <w:color w:val="000000"/>
        </w:rPr>
        <w:t xml:space="preserve"> Губернатора Ульяновской области от 12.11.2014 N 132)</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7. К ходатайству о присвоении Звания прилагается представление </w:t>
      </w:r>
      <w:r w:rsidRPr="0054521F">
        <w:rPr>
          <w:color w:val="000000"/>
          <w:sz w:val="27"/>
          <w:szCs w:val="27"/>
        </w:rPr>
        <w:br/>
        <w:t xml:space="preserve">по </w:t>
      </w:r>
      <w:hyperlink r:id="rId15" w:history="1">
        <w:r w:rsidRPr="0054521F">
          <w:rPr>
            <w:color w:val="000000"/>
            <w:sz w:val="27"/>
            <w:szCs w:val="27"/>
          </w:rPr>
          <w:t>форме N 1</w:t>
        </w:r>
      </w:hyperlink>
      <w:r w:rsidRPr="0054521F">
        <w:rPr>
          <w:color w:val="000000"/>
          <w:sz w:val="27"/>
          <w:szCs w:val="27"/>
        </w:rPr>
        <w:t>, установленной приложением N 10 к постановлению Губернатора Ульяновской области от 28.09.2011 N 95 "О мерах поощрения Губернатора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8. Ходатайство о присвоении Звания вносится Губернатору Ульяновской области заместителем Губернатора Ульяновской области, курирующим вопросы организации и проведения региональной кадровой политики.</w:t>
      </w:r>
    </w:p>
    <w:p w:rsidR="0054521F" w:rsidRPr="006B4E01" w:rsidRDefault="0054521F" w:rsidP="0054521F">
      <w:pPr>
        <w:autoSpaceDE w:val="0"/>
        <w:autoSpaceDN w:val="0"/>
        <w:adjustRightInd w:val="0"/>
        <w:jc w:val="both"/>
        <w:rPr>
          <w:color w:val="000000"/>
        </w:rPr>
      </w:pPr>
      <w:r>
        <w:rPr>
          <w:color w:val="000000"/>
        </w:rPr>
        <w:tab/>
      </w:r>
      <w:r w:rsidRPr="006B4E01">
        <w:rPr>
          <w:color w:val="000000"/>
        </w:rPr>
        <w:t xml:space="preserve">(в ред. </w:t>
      </w:r>
      <w:hyperlink r:id="rId16" w:history="1">
        <w:r w:rsidRPr="006B4E01">
          <w:rPr>
            <w:color w:val="000000"/>
          </w:rPr>
          <w:t>постановления</w:t>
        </w:r>
      </w:hyperlink>
      <w:r w:rsidRPr="006B4E01">
        <w:rPr>
          <w:color w:val="000000"/>
        </w:rPr>
        <w:t xml:space="preserve"> Губернатора Ульяновской области от 12.11.2014 N 132)</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lastRenderedPageBreak/>
        <w:t xml:space="preserve">Ходатайство о присвоении Звания до его внесения Губернатору Ульяновской области рассматривается комиссией по рассмотрению наградных документов о присвоении звания "Почётный работник государственных </w:t>
      </w:r>
      <w:r>
        <w:rPr>
          <w:color w:val="000000"/>
          <w:sz w:val="27"/>
          <w:szCs w:val="27"/>
        </w:rPr>
        <w:br/>
      </w:r>
      <w:r w:rsidRPr="0054521F">
        <w:rPr>
          <w:color w:val="000000"/>
          <w:sz w:val="27"/>
          <w:szCs w:val="27"/>
        </w:rPr>
        <w:t>и муниципальных органов в Ульяновской области" (далее - Комиссия).</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Персональный и количественный состав Комиссии утверждается распоряжением Правительства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В состав Комиссии входят председатель Комиссии, заместитель председателя Комиссии, ответственный секретарь Комиссии и члены Комиссии.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Заседания Комиссии проводятся по мере необходимости. Заседание Комиссии ведёт председатель Комиссии либо по его поручению заместитель председателя Комиссии. Заседание Комиссии считается правомочным, если на нём присутствует не менее половины членов Комиссии.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Решения Комиссии принимаются простым большинством голосов </w:t>
      </w:r>
      <w:r w:rsidRPr="0054521F">
        <w:rPr>
          <w:color w:val="000000"/>
          <w:sz w:val="27"/>
          <w:szCs w:val="27"/>
        </w:rPr>
        <w:br/>
        <w:t>от числа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 Комиссии.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Решение Комиссии оформляется протоколом, который подписывается председателем Комиссии или его заместителем, председательствующим на заседании, и ответственным секретарем Комиссии.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9. Присвоение Звания производится, как правило, один раз в год </w:t>
      </w:r>
      <w:r w:rsidRPr="0054521F">
        <w:rPr>
          <w:color w:val="000000"/>
          <w:sz w:val="27"/>
          <w:szCs w:val="27"/>
        </w:rPr>
        <w:br/>
        <w:t xml:space="preserve">в </w:t>
      </w:r>
      <w:proofErr w:type="gramStart"/>
      <w:r w:rsidRPr="0054521F">
        <w:rPr>
          <w:color w:val="000000"/>
          <w:sz w:val="27"/>
          <w:szCs w:val="27"/>
        </w:rPr>
        <w:t>декабре</w:t>
      </w:r>
      <w:proofErr w:type="gramEnd"/>
      <w:r w:rsidRPr="0054521F">
        <w:rPr>
          <w:color w:val="000000"/>
          <w:sz w:val="27"/>
          <w:szCs w:val="27"/>
        </w:rPr>
        <w:t xml:space="preserve"> и приурочивается ко Дню государственного гражданского </w:t>
      </w:r>
      <w:r w:rsidRPr="0054521F">
        <w:rPr>
          <w:color w:val="000000"/>
          <w:sz w:val="27"/>
          <w:szCs w:val="27"/>
        </w:rPr>
        <w:br/>
        <w:t>и муниципального служащего в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10. </w:t>
      </w:r>
      <w:proofErr w:type="gramStart"/>
      <w:r w:rsidRPr="0054521F">
        <w:rPr>
          <w:color w:val="000000"/>
          <w:sz w:val="27"/>
          <w:szCs w:val="27"/>
        </w:rPr>
        <w:t xml:space="preserve">Лицу, указанному в </w:t>
      </w:r>
      <w:hyperlink w:anchor="Par3" w:history="1">
        <w:r w:rsidRPr="0054521F">
          <w:rPr>
            <w:color w:val="000000"/>
            <w:sz w:val="27"/>
            <w:szCs w:val="27"/>
          </w:rPr>
          <w:t>пункте 2</w:t>
        </w:r>
      </w:hyperlink>
      <w:r w:rsidRPr="0054521F">
        <w:rPr>
          <w:color w:val="000000"/>
          <w:sz w:val="27"/>
          <w:szCs w:val="27"/>
        </w:rPr>
        <w:t xml:space="preserve"> настоящего Положения, которому присвоено Звание, вручаются нагрудный знак к званию "Почётный работник государственных и муниципальных органов в Ульяновской области" (далее - Знак) и удостоверение к званию "Почётный работник государственных </w:t>
      </w:r>
      <w:r>
        <w:rPr>
          <w:color w:val="000000"/>
          <w:sz w:val="27"/>
          <w:szCs w:val="27"/>
        </w:rPr>
        <w:br/>
      </w:r>
      <w:r w:rsidRPr="0054521F">
        <w:rPr>
          <w:color w:val="000000"/>
          <w:sz w:val="27"/>
          <w:szCs w:val="27"/>
        </w:rPr>
        <w:t>и муниципальных органов в Ульяновской области" (далее - Удостоверение).</w:t>
      </w:r>
      <w:proofErr w:type="gramEnd"/>
    </w:p>
    <w:p w:rsidR="0054521F" w:rsidRPr="0054521F" w:rsidRDefault="0054521F" w:rsidP="0054521F">
      <w:pPr>
        <w:autoSpaceDE w:val="0"/>
        <w:autoSpaceDN w:val="0"/>
        <w:adjustRightInd w:val="0"/>
        <w:ind w:firstLine="540"/>
        <w:jc w:val="both"/>
        <w:rPr>
          <w:color w:val="000000"/>
          <w:sz w:val="27"/>
          <w:szCs w:val="27"/>
        </w:rPr>
      </w:pPr>
      <w:hyperlink r:id="rId17" w:history="1">
        <w:r w:rsidRPr="0054521F">
          <w:rPr>
            <w:color w:val="000000"/>
            <w:sz w:val="27"/>
            <w:szCs w:val="27"/>
          </w:rPr>
          <w:t>Описание</w:t>
        </w:r>
      </w:hyperlink>
      <w:r w:rsidRPr="0054521F">
        <w:rPr>
          <w:color w:val="000000"/>
          <w:sz w:val="27"/>
          <w:szCs w:val="27"/>
        </w:rPr>
        <w:t xml:space="preserve"> и рисунок Знака определяются приложением N 1 к настоящему Положению.</w:t>
      </w:r>
    </w:p>
    <w:p w:rsidR="0054521F" w:rsidRPr="0054521F" w:rsidRDefault="0054521F" w:rsidP="0054521F">
      <w:pPr>
        <w:autoSpaceDE w:val="0"/>
        <w:autoSpaceDN w:val="0"/>
        <w:adjustRightInd w:val="0"/>
        <w:ind w:firstLine="540"/>
        <w:jc w:val="both"/>
        <w:rPr>
          <w:color w:val="000000"/>
          <w:sz w:val="27"/>
          <w:szCs w:val="27"/>
        </w:rPr>
      </w:pPr>
      <w:hyperlink r:id="rId18" w:history="1">
        <w:r w:rsidRPr="0054521F">
          <w:rPr>
            <w:color w:val="000000"/>
            <w:sz w:val="27"/>
            <w:szCs w:val="27"/>
          </w:rPr>
          <w:t>Описание</w:t>
        </w:r>
      </w:hyperlink>
      <w:r w:rsidRPr="0054521F">
        <w:rPr>
          <w:color w:val="000000"/>
          <w:sz w:val="27"/>
          <w:szCs w:val="27"/>
        </w:rPr>
        <w:t xml:space="preserve"> Удостоверения определяется приложением N 2 настоящему Положению.</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11. О присвоении Звания издаётся распоряжение Губернатора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12. Вручение Знака и Удостоверения осуществляется Губернатором Ульяновской области в торжественной обстановке.</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По поручению Губернатора Ульяновской области и от его имени вручение Знака и Удостоверения может осуществляться членами Правительства Ульяновской области.</w:t>
      </w:r>
    </w:p>
    <w:p w:rsidR="0054521F" w:rsidRPr="0054521F" w:rsidRDefault="0054521F" w:rsidP="0054521F">
      <w:pPr>
        <w:autoSpaceDE w:val="0"/>
        <w:autoSpaceDN w:val="0"/>
        <w:adjustRightInd w:val="0"/>
        <w:ind w:firstLine="540"/>
        <w:jc w:val="both"/>
        <w:rPr>
          <w:color w:val="000000"/>
          <w:sz w:val="27"/>
          <w:szCs w:val="27"/>
        </w:rPr>
      </w:pPr>
      <w:r w:rsidRPr="0054521F">
        <w:rPr>
          <w:color w:val="000000"/>
          <w:sz w:val="27"/>
          <w:szCs w:val="27"/>
        </w:rPr>
        <w:t xml:space="preserve">13. Подготовка проектов распоряжений Губернатора Ульяновской области, учёт произведенных награждений в </w:t>
      </w:r>
      <w:proofErr w:type="gramStart"/>
      <w:r w:rsidRPr="0054521F">
        <w:rPr>
          <w:color w:val="000000"/>
          <w:sz w:val="27"/>
          <w:szCs w:val="27"/>
        </w:rPr>
        <w:t>виде</w:t>
      </w:r>
      <w:proofErr w:type="gramEnd"/>
      <w:r w:rsidRPr="0054521F">
        <w:rPr>
          <w:color w:val="000000"/>
          <w:sz w:val="27"/>
          <w:szCs w:val="27"/>
        </w:rPr>
        <w:t xml:space="preserve"> присвоения Звания, учёт и хранение Знаков, Удостоверений осуществляются департаментом наград управления по вопросам государственной службы и кадров администрации Губернатора Ульяновской области.</w:t>
      </w:r>
    </w:p>
    <w:p w:rsidR="0054521F" w:rsidRPr="0054521F" w:rsidRDefault="0054521F" w:rsidP="0054521F">
      <w:pPr>
        <w:autoSpaceDE w:val="0"/>
        <w:autoSpaceDN w:val="0"/>
        <w:adjustRightInd w:val="0"/>
        <w:jc w:val="both"/>
        <w:rPr>
          <w:color w:val="000000"/>
          <w:spacing w:val="-4"/>
        </w:rPr>
      </w:pPr>
      <w:r>
        <w:rPr>
          <w:color w:val="000000"/>
        </w:rPr>
        <w:tab/>
      </w:r>
      <w:r w:rsidRPr="0054521F">
        <w:rPr>
          <w:color w:val="000000"/>
          <w:spacing w:val="-4"/>
        </w:rPr>
        <w:t xml:space="preserve">(п. 13 </w:t>
      </w:r>
      <w:proofErr w:type="gramStart"/>
      <w:r w:rsidRPr="0054521F">
        <w:rPr>
          <w:color w:val="000000"/>
          <w:spacing w:val="-4"/>
        </w:rPr>
        <w:t>введён</w:t>
      </w:r>
      <w:proofErr w:type="gramEnd"/>
      <w:r w:rsidRPr="0054521F">
        <w:rPr>
          <w:color w:val="000000"/>
          <w:spacing w:val="-4"/>
        </w:rPr>
        <w:t xml:space="preserve"> </w:t>
      </w:r>
      <w:hyperlink r:id="rId19" w:history="1">
        <w:r w:rsidRPr="0054521F">
          <w:rPr>
            <w:color w:val="000000"/>
            <w:spacing w:val="-4"/>
          </w:rPr>
          <w:t>постановлением</w:t>
        </w:r>
      </w:hyperlink>
      <w:r w:rsidRPr="0054521F">
        <w:rPr>
          <w:color w:val="000000"/>
          <w:spacing w:val="-4"/>
        </w:rPr>
        <w:t xml:space="preserve"> Губернатора Ульяновской области от 12.11.2014 N 132)</w:t>
      </w:r>
    </w:p>
    <w:p w:rsidR="0054521F" w:rsidRPr="0054521F" w:rsidRDefault="0054521F" w:rsidP="0054521F">
      <w:pPr>
        <w:autoSpaceDE w:val="0"/>
        <w:autoSpaceDN w:val="0"/>
        <w:adjustRightInd w:val="0"/>
        <w:ind w:firstLine="540"/>
        <w:jc w:val="both"/>
        <w:rPr>
          <w:color w:val="000000"/>
          <w:sz w:val="27"/>
          <w:szCs w:val="27"/>
        </w:rPr>
      </w:pPr>
      <w:hyperlink r:id="rId20" w:history="1">
        <w:r w:rsidRPr="0054521F">
          <w:rPr>
            <w:color w:val="000000"/>
            <w:sz w:val="27"/>
            <w:szCs w:val="27"/>
          </w:rPr>
          <w:t>14</w:t>
        </w:r>
      </w:hyperlink>
      <w:r w:rsidRPr="0054521F">
        <w:rPr>
          <w:color w:val="000000"/>
          <w:sz w:val="27"/>
          <w:szCs w:val="27"/>
        </w:rPr>
        <w:t xml:space="preserve">. Знак </w:t>
      </w:r>
      <w:proofErr w:type="gramStart"/>
      <w:r w:rsidRPr="0054521F">
        <w:rPr>
          <w:color w:val="000000"/>
          <w:sz w:val="27"/>
          <w:szCs w:val="27"/>
        </w:rPr>
        <w:t>носится на левой стороне груди и располагается</w:t>
      </w:r>
      <w:proofErr w:type="gramEnd"/>
      <w:r w:rsidRPr="0054521F">
        <w:rPr>
          <w:color w:val="000000"/>
          <w:sz w:val="27"/>
          <w:szCs w:val="27"/>
        </w:rPr>
        <w:t xml:space="preserve"> ниже государственных наград Российской Федерации и наград Ульяновской области.</w:t>
      </w:r>
    </w:p>
    <w:p w:rsidR="0054521F" w:rsidRPr="0054521F" w:rsidRDefault="0054521F" w:rsidP="0054521F">
      <w:pPr>
        <w:autoSpaceDE w:val="0"/>
        <w:autoSpaceDN w:val="0"/>
        <w:adjustRightInd w:val="0"/>
        <w:ind w:firstLine="540"/>
        <w:jc w:val="both"/>
        <w:rPr>
          <w:color w:val="000000"/>
          <w:sz w:val="27"/>
          <w:szCs w:val="27"/>
        </w:rPr>
      </w:pPr>
      <w:hyperlink r:id="rId21" w:history="1">
        <w:r w:rsidRPr="0054521F">
          <w:rPr>
            <w:color w:val="000000"/>
            <w:sz w:val="27"/>
            <w:szCs w:val="27"/>
          </w:rPr>
          <w:t>15</w:t>
        </w:r>
      </w:hyperlink>
      <w:r w:rsidRPr="0054521F">
        <w:rPr>
          <w:color w:val="000000"/>
          <w:sz w:val="27"/>
          <w:szCs w:val="27"/>
        </w:rPr>
        <w:t xml:space="preserve">. Дубликаты Знака и Удостоверения взамен </w:t>
      </w:r>
      <w:proofErr w:type="gramStart"/>
      <w:r w:rsidRPr="0054521F">
        <w:rPr>
          <w:color w:val="000000"/>
          <w:sz w:val="27"/>
          <w:szCs w:val="27"/>
        </w:rPr>
        <w:t>утерянных</w:t>
      </w:r>
      <w:proofErr w:type="gramEnd"/>
      <w:r w:rsidRPr="0054521F">
        <w:rPr>
          <w:color w:val="000000"/>
          <w:sz w:val="27"/>
          <w:szCs w:val="27"/>
        </w:rPr>
        <w:t xml:space="preserve"> не выдаются.</w:t>
      </w:r>
    </w:p>
    <w:p w:rsidR="0054521F" w:rsidRPr="0054521F" w:rsidRDefault="0054521F" w:rsidP="0054521F">
      <w:pPr>
        <w:jc w:val="right"/>
        <w:rPr>
          <w:color w:val="000000"/>
          <w:sz w:val="27"/>
          <w:szCs w:val="27"/>
        </w:rPr>
      </w:pPr>
      <w:r>
        <w:lastRenderedPageBreak/>
        <w:tab/>
      </w:r>
      <w:r w:rsidRPr="0054521F">
        <w:rPr>
          <w:color w:val="000000"/>
          <w:sz w:val="27"/>
          <w:szCs w:val="27"/>
        </w:rPr>
        <w:t xml:space="preserve">Приложение № 1 к Положению </w:t>
      </w:r>
    </w:p>
    <w:p w:rsidR="0054521F" w:rsidRPr="0054521F" w:rsidRDefault="0054521F" w:rsidP="0054521F">
      <w:pPr>
        <w:pStyle w:val="ConsPlusTitle"/>
        <w:widowControl/>
        <w:jc w:val="right"/>
        <w:rPr>
          <w:b w:val="0"/>
          <w:bCs w:val="0"/>
          <w:color w:val="000000"/>
          <w:sz w:val="27"/>
          <w:szCs w:val="27"/>
        </w:rPr>
      </w:pPr>
      <w:r w:rsidRPr="0054521F">
        <w:rPr>
          <w:b w:val="0"/>
          <w:bCs w:val="0"/>
          <w:color w:val="000000"/>
          <w:sz w:val="27"/>
          <w:szCs w:val="27"/>
        </w:rPr>
        <w:t xml:space="preserve">о звании «Почётный работник </w:t>
      </w:r>
      <w:proofErr w:type="gramStart"/>
      <w:r w:rsidRPr="0054521F">
        <w:rPr>
          <w:b w:val="0"/>
          <w:bCs w:val="0"/>
          <w:color w:val="000000"/>
          <w:sz w:val="27"/>
          <w:szCs w:val="27"/>
        </w:rPr>
        <w:t>государственных</w:t>
      </w:r>
      <w:proofErr w:type="gramEnd"/>
      <w:r w:rsidRPr="0054521F">
        <w:rPr>
          <w:b w:val="0"/>
          <w:bCs w:val="0"/>
          <w:color w:val="000000"/>
          <w:sz w:val="27"/>
          <w:szCs w:val="27"/>
        </w:rPr>
        <w:t xml:space="preserve"> </w:t>
      </w:r>
    </w:p>
    <w:p w:rsidR="0054521F" w:rsidRPr="0054521F" w:rsidRDefault="0054521F" w:rsidP="0054521F">
      <w:pPr>
        <w:pStyle w:val="ConsPlusTitle"/>
        <w:widowControl/>
        <w:jc w:val="right"/>
        <w:rPr>
          <w:b w:val="0"/>
          <w:bCs w:val="0"/>
          <w:color w:val="000000"/>
          <w:sz w:val="27"/>
          <w:szCs w:val="27"/>
        </w:rPr>
      </w:pPr>
      <w:r w:rsidRPr="0054521F">
        <w:rPr>
          <w:b w:val="0"/>
          <w:bCs w:val="0"/>
          <w:color w:val="000000"/>
          <w:sz w:val="27"/>
          <w:szCs w:val="27"/>
        </w:rPr>
        <w:t>и муниципальных органов в Ульяновской области»</w:t>
      </w:r>
    </w:p>
    <w:p w:rsidR="0054521F" w:rsidRPr="0054521F" w:rsidRDefault="0054521F" w:rsidP="0054521F">
      <w:pPr>
        <w:jc w:val="right"/>
        <w:rPr>
          <w:color w:val="000000"/>
          <w:sz w:val="27"/>
          <w:szCs w:val="27"/>
        </w:rPr>
      </w:pPr>
    </w:p>
    <w:p w:rsidR="0054521F" w:rsidRPr="0054521F" w:rsidRDefault="0054521F" w:rsidP="0054521F">
      <w:pPr>
        <w:jc w:val="center"/>
        <w:rPr>
          <w:color w:val="000000"/>
          <w:sz w:val="27"/>
          <w:szCs w:val="27"/>
        </w:rPr>
      </w:pPr>
      <w:r w:rsidRPr="0054521F">
        <w:rPr>
          <w:color w:val="000000"/>
          <w:sz w:val="27"/>
          <w:szCs w:val="27"/>
        </w:rPr>
        <w:t>ОПИСАНИЕ</w:t>
      </w:r>
    </w:p>
    <w:p w:rsidR="0054521F" w:rsidRPr="0054521F" w:rsidRDefault="0054521F" w:rsidP="0054521F">
      <w:pPr>
        <w:pStyle w:val="ConsPlusTitle"/>
        <w:widowControl/>
        <w:jc w:val="center"/>
        <w:rPr>
          <w:b w:val="0"/>
          <w:color w:val="000000"/>
          <w:sz w:val="27"/>
          <w:szCs w:val="27"/>
        </w:rPr>
      </w:pPr>
      <w:r w:rsidRPr="0054521F">
        <w:rPr>
          <w:b w:val="0"/>
          <w:color w:val="000000"/>
          <w:sz w:val="27"/>
          <w:szCs w:val="27"/>
        </w:rPr>
        <w:t xml:space="preserve">нагрудного знака к званию «Почётный работник </w:t>
      </w:r>
    </w:p>
    <w:p w:rsidR="0054521F" w:rsidRPr="0054521F" w:rsidRDefault="0054521F" w:rsidP="0054521F">
      <w:pPr>
        <w:pStyle w:val="ConsPlusTitle"/>
        <w:widowControl/>
        <w:jc w:val="center"/>
        <w:rPr>
          <w:b w:val="0"/>
          <w:color w:val="000000"/>
          <w:sz w:val="27"/>
          <w:szCs w:val="27"/>
        </w:rPr>
      </w:pPr>
      <w:r w:rsidRPr="0054521F">
        <w:rPr>
          <w:b w:val="0"/>
          <w:color w:val="000000"/>
          <w:sz w:val="27"/>
          <w:szCs w:val="27"/>
        </w:rPr>
        <w:t>государственных и муниципальных органов в Ульяновской области»</w:t>
      </w:r>
    </w:p>
    <w:p w:rsidR="0054521F" w:rsidRPr="0054521F" w:rsidRDefault="0054521F" w:rsidP="0054521F">
      <w:pPr>
        <w:jc w:val="center"/>
        <w:rPr>
          <w:color w:val="000000"/>
          <w:sz w:val="27"/>
          <w:szCs w:val="27"/>
        </w:rPr>
      </w:pP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 xml:space="preserve">Знак представляет собой мельхиоровую восьмиконечную звезду </w:t>
      </w:r>
      <w:r w:rsidRPr="0054521F">
        <w:rPr>
          <w:color w:val="000000"/>
          <w:sz w:val="27"/>
          <w:szCs w:val="27"/>
        </w:rPr>
        <w:br/>
        <w:t>с гранёными полированными лучами. В центре звезды – круглый мельхиоровый позолоченный медальон.</w:t>
      </w: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В центральной части медальона – рельефное изображение герба Ульяновской области и рельефная надпись в четыре строки «ПОЧЁТНЫЙ РАБОТНИК ГОСУДАРСТВЕННЫХ И МУНИЦИПАЛЬНЫХ ОРГАНОВ».</w:t>
      </w: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В верхней части медальона по окружности – рельефная надпись «ОПОРА ДУШИ И ДЕРЖАВЫ».</w:t>
      </w: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В нижней части медальона – рельефное изображение двух перекрещенных лавровых ветвей золотистого цвета.</w:t>
      </w: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 xml:space="preserve">Расстояние между концами противолежащих лучей звезды – </w:t>
      </w:r>
      <w:smartTag w:uri="urn:schemas-microsoft-com:office:smarttags" w:element="metricconverter">
        <w:smartTagPr>
          <w:attr w:name="ProductID" w:val="35 мм"/>
        </w:smartTagPr>
        <w:r w:rsidRPr="0054521F">
          <w:rPr>
            <w:color w:val="000000"/>
            <w:sz w:val="27"/>
            <w:szCs w:val="27"/>
          </w:rPr>
          <w:t>35 мм</w:t>
        </w:r>
      </w:smartTag>
      <w:r w:rsidRPr="0054521F">
        <w:rPr>
          <w:color w:val="000000"/>
          <w:sz w:val="27"/>
          <w:szCs w:val="27"/>
        </w:rPr>
        <w:t xml:space="preserve">, диаметр медальона – </w:t>
      </w:r>
      <w:smartTag w:uri="urn:schemas-microsoft-com:office:smarttags" w:element="metricconverter">
        <w:smartTagPr>
          <w:attr w:name="ProductID" w:val="20 мм"/>
        </w:smartTagPr>
        <w:r w:rsidRPr="0054521F">
          <w:rPr>
            <w:color w:val="000000"/>
            <w:sz w:val="27"/>
            <w:szCs w:val="27"/>
          </w:rPr>
          <w:t>20 мм</w:t>
        </w:r>
      </w:smartTag>
      <w:r w:rsidRPr="0054521F">
        <w:rPr>
          <w:color w:val="000000"/>
          <w:sz w:val="27"/>
          <w:szCs w:val="27"/>
        </w:rPr>
        <w:t>.</w:t>
      </w:r>
    </w:p>
    <w:p w:rsidR="0054521F" w:rsidRPr="0054521F" w:rsidRDefault="0054521F" w:rsidP="0054521F">
      <w:pPr>
        <w:autoSpaceDE w:val="0"/>
        <w:autoSpaceDN w:val="0"/>
        <w:adjustRightInd w:val="0"/>
        <w:ind w:firstLine="720"/>
        <w:jc w:val="both"/>
        <w:rPr>
          <w:color w:val="000000"/>
          <w:sz w:val="27"/>
          <w:szCs w:val="27"/>
        </w:rPr>
      </w:pPr>
      <w:r w:rsidRPr="0054521F">
        <w:rPr>
          <w:color w:val="000000"/>
          <w:sz w:val="27"/>
          <w:szCs w:val="27"/>
        </w:rPr>
        <w:t>Знак имеет приспособление для крепления к одежде.</w:t>
      </w:r>
    </w:p>
    <w:p w:rsidR="0054521F" w:rsidRDefault="0054521F" w:rsidP="0054521F">
      <w:pPr>
        <w:autoSpaceDE w:val="0"/>
        <w:autoSpaceDN w:val="0"/>
        <w:adjustRightInd w:val="0"/>
        <w:jc w:val="center"/>
        <w:outlineLvl w:val="0"/>
        <w:rPr>
          <w:sz w:val="28"/>
          <w:szCs w:val="28"/>
        </w:rPr>
      </w:pPr>
    </w:p>
    <w:p w:rsidR="0054521F" w:rsidRDefault="0054521F" w:rsidP="0054521F">
      <w:pPr>
        <w:autoSpaceDE w:val="0"/>
        <w:autoSpaceDN w:val="0"/>
        <w:adjustRightInd w:val="0"/>
        <w:jc w:val="center"/>
        <w:outlineLvl w:val="0"/>
        <w:rPr>
          <w:sz w:val="28"/>
          <w:szCs w:val="28"/>
        </w:rPr>
      </w:pPr>
    </w:p>
    <w:p w:rsidR="0054521F" w:rsidRDefault="0054521F" w:rsidP="0054521F">
      <w:pPr>
        <w:autoSpaceDE w:val="0"/>
        <w:autoSpaceDN w:val="0"/>
        <w:adjustRightInd w:val="0"/>
        <w:jc w:val="center"/>
        <w:outlineLvl w:val="0"/>
        <w:rPr>
          <w:sz w:val="28"/>
          <w:szCs w:val="28"/>
        </w:rPr>
      </w:pPr>
    </w:p>
    <w:p w:rsidR="0054521F" w:rsidRPr="0054521F" w:rsidRDefault="0054521F" w:rsidP="0054521F">
      <w:pPr>
        <w:autoSpaceDE w:val="0"/>
        <w:autoSpaceDN w:val="0"/>
        <w:adjustRightInd w:val="0"/>
        <w:spacing w:line="216" w:lineRule="auto"/>
        <w:jc w:val="center"/>
        <w:outlineLvl w:val="0"/>
        <w:rPr>
          <w:sz w:val="27"/>
          <w:szCs w:val="27"/>
        </w:rPr>
      </w:pPr>
      <w:r w:rsidRPr="0054521F">
        <w:rPr>
          <w:sz w:val="27"/>
          <w:szCs w:val="27"/>
        </w:rPr>
        <w:t>РИСУНОК</w:t>
      </w:r>
    </w:p>
    <w:p w:rsidR="0054521F" w:rsidRPr="0054521F" w:rsidRDefault="0054521F" w:rsidP="0054521F">
      <w:pPr>
        <w:autoSpaceDE w:val="0"/>
        <w:autoSpaceDN w:val="0"/>
        <w:adjustRightInd w:val="0"/>
        <w:spacing w:line="216" w:lineRule="auto"/>
        <w:jc w:val="center"/>
        <w:rPr>
          <w:sz w:val="27"/>
          <w:szCs w:val="27"/>
        </w:rPr>
      </w:pPr>
      <w:r w:rsidRPr="0054521F">
        <w:rPr>
          <w:sz w:val="27"/>
          <w:szCs w:val="27"/>
        </w:rPr>
        <w:t>нагрудного знака к званию «Почётный работник</w:t>
      </w:r>
    </w:p>
    <w:p w:rsidR="0054521F" w:rsidRPr="0054521F" w:rsidRDefault="0054521F" w:rsidP="0054521F">
      <w:pPr>
        <w:autoSpaceDE w:val="0"/>
        <w:autoSpaceDN w:val="0"/>
        <w:adjustRightInd w:val="0"/>
        <w:spacing w:line="216" w:lineRule="auto"/>
        <w:jc w:val="center"/>
        <w:rPr>
          <w:sz w:val="27"/>
          <w:szCs w:val="27"/>
        </w:rPr>
      </w:pPr>
      <w:r w:rsidRPr="0054521F">
        <w:rPr>
          <w:sz w:val="27"/>
          <w:szCs w:val="27"/>
        </w:rPr>
        <w:t>государственных и муниципальных органов в Ульяновской области»</w:t>
      </w:r>
    </w:p>
    <w:p w:rsidR="0054521F" w:rsidRPr="00FC32CA" w:rsidRDefault="0054521F" w:rsidP="0054521F">
      <w:pPr>
        <w:autoSpaceDE w:val="0"/>
        <w:autoSpaceDN w:val="0"/>
        <w:adjustRightInd w:val="0"/>
        <w:jc w:val="center"/>
        <w:rPr>
          <w:sz w:val="20"/>
          <w:szCs w:val="20"/>
        </w:rPr>
      </w:pPr>
    </w:p>
    <w:p w:rsidR="0054521F" w:rsidRPr="00FC32CA" w:rsidRDefault="0054521F" w:rsidP="0054521F">
      <w:pPr>
        <w:autoSpaceDE w:val="0"/>
        <w:autoSpaceDN w:val="0"/>
        <w:adjustRightInd w:val="0"/>
        <w:jc w:val="center"/>
        <w:outlineLvl w:val="0"/>
        <w:rPr>
          <w:sz w:val="20"/>
          <w:szCs w:val="20"/>
        </w:rPr>
      </w:pPr>
      <w:r>
        <w:rPr>
          <w:noProof/>
          <w:sz w:val="28"/>
          <w:szCs w:val="28"/>
        </w:rPr>
        <w:drawing>
          <wp:inline distT="0" distB="0" distL="0" distR="0">
            <wp:extent cx="1190625" cy="1190625"/>
            <wp:effectExtent l="0" t="0" r="9525" b="9525"/>
            <wp:docPr id="2" name="Рисунок 2" descr="_Почётный работник гос и мун ор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Почётный работник гос и мун органов"/>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54521F" w:rsidRDefault="0054521F">
      <w:pPr>
        <w:spacing w:after="200" w:line="276" w:lineRule="auto"/>
        <w:rPr>
          <w:sz w:val="20"/>
          <w:szCs w:val="20"/>
        </w:rPr>
      </w:pPr>
      <w:r>
        <w:rPr>
          <w:sz w:val="20"/>
          <w:szCs w:val="20"/>
        </w:rPr>
        <w:br w:type="page"/>
      </w:r>
    </w:p>
    <w:p w:rsidR="0054521F" w:rsidRPr="0054521F" w:rsidRDefault="0054521F" w:rsidP="0054521F">
      <w:pPr>
        <w:spacing w:line="216" w:lineRule="auto"/>
        <w:jc w:val="right"/>
        <w:rPr>
          <w:color w:val="000000"/>
          <w:sz w:val="27"/>
          <w:szCs w:val="27"/>
        </w:rPr>
      </w:pPr>
      <w:r w:rsidRPr="0054521F">
        <w:rPr>
          <w:color w:val="000000"/>
          <w:sz w:val="27"/>
          <w:szCs w:val="27"/>
        </w:rPr>
        <w:lastRenderedPageBreak/>
        <w:t xml:space="preserve">Приложение № 2 к Положению </w:t>
      </w:r>
    </w:p>
    <w:p w:rsidR="0054521F" w:rsidRPr="0054521F" w:rsidRDefault="0054521F" w:rsidP="0054521F">
      <w:pPr>
        <w:pStyle w:val="ConsPlusTitle"/>
        <w:widowControl/>
        <w:spacing w:line="216" w:lineRule="auto"/>
        <w:jc w:val="right"/>
        <w:rPr>
          <w:b w:val="0"/>
          <w:bCs w:val="0"/>
          <w:color w:val="000000"/>
          <w:sz w:val="27"/>
          <w:szCs w:val="27"/>
        </w:rPr>
      </w:pPr>
      <w:r w:rsidRPr="0054521F">
        <w:rPr>
          <w:b w:val="0"/>
          <w:bCs w:val="0"/>
          <w:color w:val="000000"/>
          <w:sz w:val="27"/>
          <w:szCs w:val="27"/>
        </w:rPr>
        <w:t xml:space="preserve">о звании «Почётный работник </w:t>
      </w:r>
      <w:proofErr w:type="gramStart"/>
      <w:r w:rsidRPr="0054521F">
        <w:rPr>
          <w:b w:val="0"/>
          <w:bCs w:val="0"/>
          <w:color w:val="000000"/>
          <w:sz w:val="27"/>
          <w:szCs w:val="27"/>
        </w:rPr>
        <w:t>государственных</w:t>
      </w:r>
      <w:proofErr w:type="gramEnd"/>
      <w:r w:rsidRPr="0054521F">
        <w:rPr>
          <w:b w:val="0"/>
          <w:bCs w:val="0"/>
          <w:color w:val="000000"/>
          <w:sz w:val="27"/>
          <w:szCs w:val="27"/>
        </w:rPr>
        <w:t xml:space="preserve"> </w:t>
      </w:r>
    </w:p>
    <w:p w:rsidR="0054521F" w:rsidRPr="0054521F" w:rsidRDefault="0054521F" w:rsidP="0054521F">
      <w:pPr>
        <w:pStyle w:val="ConsPlusTitle"/>
        <w:widowControl/>
        <w:spacing w:line="216" w:lineRule="auto"/>
        <w:jc w:val="right"/>
        <w:rPr>
          <w:b w:val="0"/>
          <w:bCs w:val="0"/>
          <w:color w:val="000000"/>
          <w:sz w:val="27"/>
          <w:szCs w:val="27"/>
        </w:rPr>
      </w:pPr>
      <w:r w:rsidRPr="0054521F">
        <w:rPr>
          <w:b w:val="0"/>
          <w:bCs w:val="0"/>
          <w:color w:val="000000"/>
          <w:sz w:val="27"/>
          <w:szCs w:val="27"/>
        </w:rPr>
        <w:t>и муниципальных органов в Ульяновской области»</w:t>
      </w:r>
    </w:p>
    <w:p w:rsidR="0054521F" w:rsidRPr="0054521F" w:rsidRDefault="0054521F" w:rsidP="0054521F">
      <w:pPr>
        <w:autoSpaceDE w:val="0"/>
        <w:autoSpaceDN w:val="0"/>
        <w:adjustRightInd w:val="0"/>
        <w:jc w:val="center"/>
        <w:outlineLvl w:val="0"/>
        <w:rPr>
          <w:sz w:val="27"/>
          <w:szCs w:val="27"/>
        </w:rPr>
      </w:pPr>
    </w:p>
    <w:p w:rsidR="0054521F" w:rsidRPr="0054521F" w:rsidRDefault="0054521F" w:rsidP="0054521F">
      <w:pPr>
        <w:autoSpaceDE w:val="0"/>
        <w:autoSpaceDN w:val="0"/>
        <w:adjustRightInd w:val="0"/>
        <w:jc w:val="center"/>
        <w:outlineLvl w:val="0"/>
        <w:rPr>
          <w:sz w:val="27"/>
          <w:szCs w:val="27"/>
        </w:rPr>
      </w:pPr>
    </w:p>
    <w:p w:rsidR="0054521F" w:rsidRPr="0054521F" w:rsidRDefault="0054521F" w:rsidP="0054521F">
      <w:pPr>
        <w:autoSpaceDE w:val="0"/>
        <w:autoSpaceDN w:val="0"/>
        <w:adjustRightInd w:val="0"/>
        <w:jc w:val="center"/>
        <w:outlineLvl w:val="0"/>
        <w:rPr>
          <w:sz w:val="27"/>
          <w:szCs w:val="27"/>
        </w:rPr>
      </w:pPr>
    </w:p>
    <w:p w:rsidR="0054521F" w:rsidRPr="0054521F" w:rsidRDefault="0054521F" w:rsidP="0054521F">
      <w:pPr>
        <w:spacing w:line="216" w:lineRule="auto"/>
        <w:jc w:val="center"/>
        <w:rPr>
          <w:sz w:val="27"/>
          <w:szCs w:val="27"/>
        </w:rPr>
      </w:pPr>
      <w:r w:rsidRPr="0054521F">
        <w:rPr>
          <w:sz w:val="27"/>
          <w:szCs w:val="27"/>
        </w:rPr>
        <w:t>ОПИСАНИЕ</w:t>
      </w:r>
    </w:p>
    <w:p w:rsidR="0054521F" w:rsidRPr="0054521F" w:rsidRDefault="0054521F" w:rsidP="0054521F">
      <w:pPr>
        <w:pStyle w:val="ConsPlusTitle"/>
        <w:widowControl/>
        <w:spacing w:line="216" w:lineRule="auto"/>
        <w:jc w:val="center"/>
        <w:rPr>
          <w:b w:val="0"/>
          <w:sz w:val="27"/>
          <w:szCs w:val="27"/>
        </w:rPr>
      </w:pPr>
      <w:r w:rsidRPr="0054521F">
        <w:rPr>
          <w:b w:val="0"/>
          <w:sz w:val="27"/>
          <w:szCs w:val="27"/>
        </w:rPr>
        <w:t xml:space="preserve">удостоверения к званию «Почётный работник </w:t>
      </w:r>
    </w:p>
    <w:p w:rsidR="0054521F" w:rsidRPr="0054521F" w:rsidRDefault="0054521F" w:rsidP="0054521F">
      <w:pPr>
        <w:pStyle w:val="ConsPlusTitle"/>
        <w:widowControl/>
        <w:spacing w:line="216" w:lineRule="auto"/>
        <w:jc w:val="center"/>
        <w:rPr>
          <w:b w:val="0"/>
          <w:sz w:val="27"/>
          <w:szCs w:val="27"/>
        </w:rPr>
      </w:pPr>
      <w:r w:rsidRPr="0054521F">
        <w:rPr>
          <w:b w:val="0"/>
          <w:sz w:val="27"/>
          <w:szCs w:val="27"/>
        </w:rPr>
        <w:t>государственных и муниципальных органов в Ульяновской области»</w:t>
      </w:r>
    </w:p>
    <w:p w:rsidR="0054521F" w:rsidRPr="0054521F" w:rsidRDefault="0054521F" w:rsidP="0054521F">
      <w:pPr>
        <w:rPr>
          <w:sz w:val="27"/>
          <w:szCs w:val="27"/>
        </w:rPr>
      </w:pPr>
    </w:p>
    <w:p w:rsidR="0054521F" w:rsidRPr="0054521F" w:rsidRDefault="0054521F" w:rsidP="0054521F">
      <w:pPr>
        <w:tabs>
          <w:tab w:val="left" w:pos="9540"/>
        </w:tabs>
        <w:autoSpaceDE w:val="0"/>
        <w:autoSpaceDN w:val="0"/>
        <w:adjustRightInd w:val="0"/>
        <w:spacing w:line="216" w:lineRule="auto"/>
        <w:ind w:right="128" w:firstLine="720"/>
        <w:jc w:val="both"/>
        <w:rPr>
          <w:sz w:val="27"/>
          <w:szCs w:val="27"/>
        </w:rPr>
      </w:pPr>
      <w:r w:rsidRPr="0054521F">
        <w:rPr>
          <w:sz w:val="27"/>
          <w:szCs w:val="27"/>
        </w:rPr>
        <w:t xml:space="preserve">Бланк удостоверения представляет собой двухстраничную книжку </w:t>
      </w:r>
      <w:r>
        <w:rPr>
          <w:sz w:val="27"/>
          <w:szCs w:val="27"/>
        </w:rPr>
        <w:br/>
      </w:r>
      <w:r w:rsidRPr="0054521F">
        <w:rPr>
          <w:sz w:val="27"/>
          <w:szCs w:val="27"/>
        </w:rPr>
        <w:t xml:space="preserve">из бумаги, наклеенную на плотное, складывающееся пополам основание, обтянутое </w:t>
      </w:r>
      <w:proofErr w:type="spellStart"/>
      <w:r w:rsidRPr="0054521F">
        <w:rPr>
          <w:sz w:val="27"/>
          <w:szCs w:val="27"/>
        </w:rPr>
        <w:t>бумвинилом</w:t>
      </w:r>
      <w:proofErr w:type="spellEnd"/>
      <w:r w:rsidRPr="0054521F">
        <w:rPr>
          <w:sz w:val="27"/>
          <w:szCs w:val="27"/>
        </w:rPr>
        <w:t xml:space="preserve"> синего цвета. Размеры бланка в сложенном </w:t>
      </w:r>
      <w:proofErr w:type="gramStart"/>
      <w:r w:rsidRPr="0054521F">
        <w:rPr>
          <w:sz w:val="27"/>
          <w:szCs w:val="27"/>
        </w:rPr>
        <w:t>виде</w:t>
      </w:r>
      <w:proofErr w:type="gramEnd"/>
      <w:r w:rsidRPr="0054521F">
        <w:rPr>
          <w:sz w:val="27"/>
          <w:szCs w:val="27"/>
        </w:rPr>
        <w:t xml:space="preserve"> – </w:t>
      </w:r>
      <w:r>
        <w:rPr>
          <w:sz w:val="27"/>
          <w:szCs w:val="27"/>
        </w:rPr>
        <w:br/>
      </w:r>
      <w:r w:rsidRPr="0054521F">
        <w:rPr>
          <w:sz w:val="27"/>
          <w:szCs w:val="27"/>
        </w:rPr>
        <w:t xml:space="preserve">100 х </w:t>
      </w:r>
      <w:smartTag w:uri="urn:schemas-microsoft-com:office:smarttags" w:element="metricconverter">
        <w:smartTagPr>
          <w:attr w:name="ProductID" w:val="75 мм"/>
        </w:smartTagPr>
        <w:r w:rsidRPr="0054521F">
          <w:rPr>
            <w:sz w:val="27"/>
            <w:szCs w:val="27"/>
          </w:rPr>
          <w:t>75 мм</w:t>
        </w:r>
      </w:smartTag>
      <w:r w:rsidRPr="0054521F">
        <w:rPr>
          <w:sz w:val="27"/>
          <w:szCs w:val="27"/>
        </w:rPr>
        <w:t>.</w:t>
      </w:r>
    </w:p>
    <w:p w:rsidR="0054521F" w:rsidRPr="0054521F" w:rsidRDefault="0054521F" w:rsidP="0054521F">
      <w:pPr>
        <w:autoSpaceDE w:val="0"/>
        <w:autoSpaceDN w:val="0"/>
        <w:adjustRightInd w:val="0"/>
        <w:ind w:firstLine="540"/>
        <w:jc w:val="both"/>
        <w:rPr>
          <w:sz w:val="27"/>
          <w:szCs w:val="27"/>
        </w:rPr>
      </w:pPr>
      <w:r w:rsidRPr="0054521F">
        <w:rPr>
          <w:sz w:val="27"/>
          <w:szCs w:val="27"/>
        </w:rPr>
        <w:t>На обложке – изображение герба Ульяновской области и надпись, выполненная тиснением фольгой золотистого цвета «ПОЧЁТНЫЙ РАБОТНИК ГОСУДАРСТВЕННЫХ И МУНИЦИПАЛЬНЫХ ОРГАНОВ В УЛЬЯНОВСКОЙ ОБЛАСТИ».</w:t>
      </w:r>
    </w:p>
    <w:p w:rsidR="0054521F" w:rsidRPr="0054521F" w:rsidRDefault="0054521F" w:rsidP="0054521F">
      <w:pPr>
        <w:autoSpaceDE w:val="0"/>
        <w:autoSpaceDN w:val="0"/>
        <w:adjustRightInd w:val="0"/>
        <w:ind w:firstLine="540"/>
        <w:jc w:val="both"/>
        <w:rPr>
          <w:sz w:val="27"/>
          <w:szCs w:val="27"/>
        </w:rPr>
      </w:pPr>
    </w:p>
    <w:p w:rsidR="0054521F" w:rsidRPr="0054521F" w:rsidRDefault="0054521F" w:rsidP="0054521F">
      <w:pPr>
        <w:autoSpaceDE w:val="0"/>
        <w:autoSpaceDN w:val="0"/>
        <w:adjustRightInd w:val="0"/>
        <w:spacing w:after="120" w:line="216" w:lineRule="auto"/>
        <w:jc w:val="center"/>
        <w:rPr>
          <w:sz w:val="27"/>
          <w:szCs w:val="27"/>
        </w:rPr>
      </w:pPr>
      <w:r w:rsidRPr="0054521F">
        <w:rPr>
          <w:sz w:val="27"/>
          <w:szCs w:val="27"/>
        </w:rPr>
        <w:t>Внутренняя сторона удостоверения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10"/>
      </w:tblGrid>
      <w:tr w:rsidR="0054521F" w:rsidRPr="00726894" w:rsidTr="00E4501E">
        <w:trPr>
          <w:trHeight w:val="5376"/>
          <w:jc w:val="center"/>
        </w:trPr>
        <w:tc>
          <w:tcPr>
            <w:tcW w:w="4253" w:type="dxa"/>
            <w:tcBorders>
              <w:top w:val="single" w:sz="4" w:space="0" w:color="auto"/>
            </w:tcBorders>
          </w:tcPr>
          <w:p w:rsidR="0054521F" w:rsidRDefault="0054521F" w:rsidP="00E4501E">
            <w:pPr>
              <w:autoSpaceDE w:val="0"/>
              <w:autoSpaceDN w:val="0"/>
              <w:adjustRightInd w:val="0"/>
              <w:jc w:val="center"/>
            </w:pPr>
          </w:p>
          <w:p w:rsidR="0054521F" w:rsidRPr="00726894" w:rsidRDefault="0054521F" w:rsidP="00E4501E">
            <w:pPr>
              <w:autoSpaceDE w:val="0"/>
              <w:autoSpaceDN w:val="0"/>
              <w:adjustRightInd w:val="0"/>
              <w:jc w:val="center"/>
            </w:pPr>
            <w:r w:rsidRPr="00726894">
              <w:t>УДОСТОВЕРЕНИЕ</w:t>
            </w:r>
            <w:r>
              <w:t xml:space="preserve"> </w:t>
            </w:r>
            <w:r w:rsidRPr="00726894">
              <w:t xml:space="preserve"> № ______</w:t>
            </w:r>
          </w:p>
          <w:p w:rsidR="0054521F" w:rsidRPr="00726894" w:rsidRDefault="0054521F" w:rsidP="00E4501E">
            <w:pPr>
              <w:autoSpaceDE w:val="0"/>
              <w:autoSpaceDN w:val="0"/>
              <w:adjustRightInd w:val="0"/>
              <w:jc w:val="both"/>
            </w:pPr>
          </w:p>
          <w:p w:rsidR="0054521F" w:rsidRDefault="0054521F" w:rsidP="00E4501E">
            <w:pPr>
              <w:autoSpaceDE w:val="0"/>
              <w:autoSpaceDN w:val="0"/>
              <w:adjustRightInd w:val="0"/>
              <w:jc w:val="both"/>
            </w:pPr>
          </w:p>
          <w:p w:rsidR="0054521F" w:rsidRPr="00726894" w:rsidRDefault="0054521F" w:rsidP="00E4501E">
            <w:pPr>
              <w:autoSpaceDE w:val="0"/>
              <w:autoSpaceDN w:val="0"/>
              <w:adjustRightInd w:val="0"/>
              <w:jc w:val="both"/>
            </w:pPr>
          </w:p>
          <w:p w:rsidR="0054521F" w:rsidRPr="00726894" w:rsidRDefault="0054521F" w:rsidP="00E4501E">
            <w:pPr>
              <w:autoSpaceDE w:val="0"/>
              <w:autoSpaceDN w:val="0"/>
              <w:adjustRightInd w:val="0"/>
              <w:jc w:val="both"/>
            </w:pPr>
            <w:r>
              <w:t>Фамилия  _______________________</w:t>
            </w:r>
          </w:p>
          <w:p w:rsidR="0054521F" w:rsidRDefault="0054521F" w:rsidP="00E4501E">
            <w:pPr>
              <w:autoSpaceDE w:val="0"/>
              <w:autoSpaceDN w:val="0"/>
              <w:adjustRightInd w:val="0"/>
              <w:jc w:val="both"/>
            </w:pPr>
          </w:p>
          <w:p w:rsidR="0054521F" w:rsidRPr="00726894" w:rsidRDefault="0054521F" w:rsidP="00E4501E">
            <w:pPr>
              <w:autoSpaceDE w:val="0"/>
              <w:autoSpaceDN w:val="0"/>
              <w:adjustRightInd w:val="0"/>
              <w:jc w:val="both"/>
            </w:pPr>
            <w:r w:rsidRPr="00726894">
              <w:t xml:space="preserve">Имя </w:t>
            </w:r>
            <w:r>
              <w:t xml:space="preserve">         _______________________</w:t>
            </w:r>
          </w:p>
          <w:p w:rsidR="0054521F" w:rsidRDefault="0054521F" w:rsidP="00E4501E">
            <w:pPr>
              <w:autoSpaceDE w:val="0"/>
              <w:autoSpaceDN w:val="0"/>
              <w:adjustRightInd w:val="0"/>
              <w:jc w:val="both"/>
            </w:pPr>
          </w:p>
          <w:p w:rsidR="0054521F" w:rsidRPr="00726894" w:rsidRDefault="0054521F" w:rsidP="00E4501E">
            <w:pPr>
              <w:autoSpaceDE w:val="0"/>
              <w:autoSpaceDN w:val="0"/>
              <w:adjustRightInd w:val="0"/>
              <w:jc w:val="both"/>
            </w:pPr>
            <w:r w:rsidRPr="00726894">
              <w:t>Отчество</w:t>
            </w:r>
            <w:r>
              <w:t xml:space="preserve"> </w:t>
            </w:r>
            <w:r w:rsidRPr="00726894">
              <w:t xml:space="preserve"> _______________________</w:t>
            </w:r>
          </w:p>
          <w:p w:rsidR="0054521F" w:rsidRPr="00726894" w:rsidRDefault="0054521F" w:rsidP="00E4501E">
            <w:pPr>
              <w:autoSpaceDE w:val="0"/>
              <w:autoSpaceDN w:val="0"/>
              <w:adjustRightInd w:val="0"/>
              <w:jc w:val="both"/>
            </w:pPr>
          </w:p>
          <w:p w:rsidR="0054521F" w:rsidRPr="00726894" w:rsidRDefault="0054521F" w:rsidP="00E4501E">
            <w:pPr>
              <w:autoSpaceDE w:val="0"/>
              <w:autoSpaceDN w:val="0"/>
              <w:adjustRightInd w:val="0"/>
              <w:jc w:val="both"/>
            </w:pPr>
          </w:p>
          <w:p w:rsidR="0054521F" w:rsidRPr="00726894" w:rsidRDefault="0054521F" w:rsidP="00E4501E">
            <w:pPr>
              <w:pStyle w:val="ConsPlusNonformat"/>
              <w:ind w:left="67" w:right="10"/>
              <w:jc w:val="center"/>
            </w:pPr>
          </w:p>
        </w:tc>
        <w:tc>
          <w:tcPr>
            <w:tcW w:w="4310" w:type="dxa"/>
            <w:tcBorders>
              <w:top w:val="single" w:sz="4" w:space="0" w:color="auto"/>
            </w:tcBorders>
          </w:tcPr>
          <w:p w:rsidR="0054521F" w:rsidRPr="004F5AA2" w:rsidRDefault="0054521F" w:rsidP="00E4501E">
            <w:pPr>
              <w:pStyle w:val="ConsPlusNonformat"/>
              <w:ind w:left="67" w:right="10"/>
              <w:jc w:val="center"/>
              <w:rPr>
                <w:rFonts w:ascii="Times New Roman" w:hAnsi="Times New Roman" w:cs="Times New Roman"/>
                <w:sz w:val="24"/>
                <w:szCs w:val="24"/>
              </w:rPr>
            </w:pPr>
          </w:p>
          <w:p w:rsidR="0054521F" w:rsidRPr="009451F6" w:rsidRDefault="0054521F" w:rsidP="00E4501E">
            <w:pPr>
              <w:jc w:val="center"/>
              <w:outlineLvl w:val="0"/>
              <w:rPr>
                <w:rFonts w:ascii="Kartika" w:hAnsi="Kartika" w:cs="Kartika"/>
                <w:sz w:val="22"/>
                <w:szCs w:val="22"/>
              </w:rPr>
            </w:pPr>
            <w:r>
              <w:rPr>
                <w:rFonts w:ascii="Palatino Linotype" w:hAnsi="Palatino Linotype" w:cs="Kartika"/>
                <w:sz w:val="22"/>
                <w:szCs w:val="22"/>
              </w:rPr>
              <w:t>Присвоено звание</w:t>
            </w:r>
          </w:p>
          <w:p w:rsidR="0054521F" w:rsidRPr="00A9149A" w:rsidRDefault="0054521F" w:rsidP="00E4501E">
            <w:pPr>
              <w:jc w:val="center"/>
              <w:outlineLvl w:val="0"/>
            </w:pPr>
          </w:p>
          <w:tbl>
            <w:tblPr>
              <w:tblW w:w="4094" w:type="dxa"/>
              <w:jc w:val="center"/>
              <w:tblLook w:val="01E0" w:firstRow="1" w:lastRow="1" w:firstColumn="1" w:lastColumn="1" w:noHBand="0" w:noVBand="0"/>
            </w:tblPr>
            <w:tblGrid>
              <w:gridCol w:w="4094"/>
            </w:tblGrid>
            <w:tr w:rsidR="0054521F" w:rsidRPr="00832D87" w:rsidTr="00E4501E">
              <w:trPr>
                <w:jc w:val="center"/>
              </w:trPr>
              <w:tc>
                <w:tcPr>
                  <w:tcW w:w="4094" w:type="dxa"/>
                  <w:shd w:val="clear" w:color="auto" w:fill="auto"/>
                </w:tcPr>
                <w:p w:rsidR="0054521F" w:rsidRPr="00832D87" w:rsidRDefault="0054521F" w:rsidP="00E4501E">
                  <w:pPr>
                    <w:spacing w:line="312" w:lineRule="auto"/>
                    <w:ind w:right="-40"/>
                    <w:jc w:val="center"/>
                    <w:outlineLvl w:val="0"/>
                    <w:rPr>
                      <w:b/>
                      <w:i/>
                    </w:rPr>
                  </w:pPr>
                  <w:r w:rsidRPr="00832D87">
                    <w:rPr>
                      <w:b/>
                      <w:i/>
                    </w:rPr>
                    <w:t>«Почётный работник</w:t>
                  </w:r>
                </w:p>
              </w:tc>
            </w:tr>
            <w:tr w:rsidR="0054521F" w:rsidRPr="00832D87" w:rsidTr="00E4501E">
              <w:trPr>
                <w:jc w:val="center"/>
              </w:trPr>
              <w:tc>
                <w:tcPr>
                  <w:tcW w:w="4094" w:type="dxa"/>
                  <w:shd w:val="clear" w:color="auto" w:fill="auto"/>
                </w:tcPr>
                <w:p w:rsidR="0054521F" w:rsidRPr="00832D87" w:rsidRDefault="0054521F" w:rsidP="00E4501E">
                  <w:pPr>
                    <w:pStyle w:val="ConsPlusTitle"/>
                    <w:widowControl/>
                    <w:spacing w:line="312" w:lineRule="auto"/>
                    <w:jc w:val="center"/>
                    <w:rPr>
                      <w:i/>
                    </w:rPr>
                  </w:pPr>
                  <w:r w:rsidRPr="00832D87">
                    <w:rPr>
                      <w:i/>
                    </w:rPr>
                    <w:t>государственных и муниципальных</w:t>
                  </w:r>
                </w:p>
              </w:tc>
            </w:tr>
            <w:tr w:rsidR="0054521F" w:rsidRPr="00832D87" w:rsidTr="00E4501E">
              <w:trPr>
                <w:jc w:val="center"/>
              </w:trPr>
              <w:tc>
                <w:tcPr>
                  <w:tcW w:w="4094" w:type="dxa"/>
                  <w:shd w:val="clear" w:color="auto" w:fill="auto"/>
                </w:tcPr>
                <w:p w:rsidR="0054521F" w:rsidRPr="00832D87" w:rsidRDefault="0054521F" w:rsidP="00E4501E">
                  <w:pPr>
                    <w:pStyle w:val="ConsPlusNonformat"/>
                    <w:spacing w:line="312" w:lineRule="auto"/>
                    <w:ind w:left="67" w:right="10"/>
                    <w:jc w:val="center"/>
                    <w:rPr>
                      <w:rFonts w:ascii="Times New Roman" w:hAnsi="Times New Roman" w:cs="Times New Roman"/>
                      <w:b/>
                      <w:i/>
                      <w:sz w:val="24"/>
                      <w:szCs w:val="24"/>
                    </w:rPr>
                  </w:pPr>
                  <w:r w:rsidRPr="00832D87">
                    <w:rPr>
                      <w:rFonts w:ascii="Times New Roman" w:hAnsi="Times New Roman" w:cs="Times New Roman"/>
                      <w:b/>
                      <w:i/>
                      <w:sz w:val="24"/>
                      <w:szCs w:val="24"/>
                    </w:rPr>
                    <w:t>органов в Ульяновской области»</w:t>
                  </w:r>
                </w:p>
              </w:tc>
            </w:tr>
          </w:tbl>
          <w:p w:rsidR="0054521F" w:rsidRDefault="0054521F" w:rsidP="00E4501E">
            <w:pPr>
              <w:jc w:val="center"/>
              <w:outlineLvl w:val="0"/>
            </w:pPr>
          </w:p>
          <w:p w:rsidR="0054521F" w:rsidRDefault="0054521F" w:rsidP="00E4501E">
            <w:pPr>
              <w:jc w:val="center"/>
              <w:outlineLvl w:val="0"/>
            </w:pPr>
          </w:p>
          <w:p w:rsidR="0054521F" w:rsidRDefault="0054521F" w:rsidP="00E4501E">
            <w:pPr>
              <w:jc w:val="center"/>
              <w:outlineLvl w:val="0"/>
            </w:pPr>
          </w:p>
          <w:p w:rsidR="0054521F" w:rsidRDefault="0054521F" w:rsidP="00E4501E">
            <w:pPr>
              <w:jc w:val="center"/>
              <w:outlineLvl w:val="0"/>
            </w:pPr>
          </w:p>
          <w:p w:rsidR="0054521F" w:rsidRPr="005F5AB4" w:rsidRDefault="0054521F" w:rsidP="00E4501E">
            <w:pPr>
              <w:tabs>
                <w:tab w:val="left" w:pos="2391"/>
              </w:tabs>
              <w:ind w:left="142" w:right="1202"/>
              <w:outlineLvl w:val="0"/>
              <w:rPr>
                <w:sz w:val="22"/>
                <w:szCs w:val="22"/>
              </w:rPr>
            </w:pPr>
            <w:r w:rsidRPr="005F5AB4">
              <w:rPr>
                <w:sz w:val="22"/>
                <w:szCs w:val="22"/>
              </w:rPr>
              <w:t>Губернатор</w:t>
            </w:r>
          </w:p>
          <w:p w:rsidR="0054521F" w:rsidRPr="005F5AB4" w:rsidRDefault="0054521F" w:rsidP="00E4501E">
            <w:pPr>
              <w:tabs>
                <w:tab w:val="left" w:pos="2391"/>
              </w:tabs>
              <w:ind w:left="142" w:right="1202"/>
              <w:outlineLvl w:val="0"/>
              <w:rPr>
                <w:sz w:val="22"/>
                <w:szCs w:val="22"/>
              </w:rPr>
            </w:pPr>
            <w:r w:rsidRPr="005F5AB4">
              <w:rPr>
                <w:sz w:val="22"/>
                <w:szCs w:val="22"/>
              </w:rPr>
              <w:t>Ульяновской обла</w:t>
            </w:r>
            <w:r w:rsidRPr="005F5AB4">
              <w:rPr>
                <w:sz w:val="22"/>
                <w:szCs w:val="22"/>
              </w:rPr>
              <w:t>с</w:t>
            </w:r>
            <w:r w:rsidRPr="005F5AB4">
              <w:rPr>
                <w:sz w:val="22"/>
                <w:szCs w:val="22"/>
              </w:rPr>
              <w:t>ти</w:t>
            </w:r>
          </w:p>
          <w:p w:rsidR="0054521F" w:rsidRPr="00404A63" w:rsidRDefault="0054521F" w:rsidP="00E4501E">
            <w:pPr>
              <w:tabs>
                <w:tab w:val="left" w:pos="2391"/>
              </w:tabs>
              <w:ind w:left="142" w:right="1622"/>
              <w:jc w:val="center"/>
              <w:outlineLvl w:val="0"/>
              <w:rPr>
                <w:sz w:val="8"/>
                <w:szCs w:val="8"/>
              </w:rPr>
            </w:pPr>
          </w:p>
          <w:p w:rsidR="0054521F" w:rsidRPr="00C43178" w:rsidRDefault="0054521F" w:rsidP="00E4501E">
            <w:pPr>
              <w:tabs>
                <w:tab w:val="left" w:pos="2391"/>
              </w:tabs>
              <w:ind w:left="142" w:right="1622"/>
              <w:jc w:val="center"/>
              <w:outlineLvl w:val="0"/>
              <w:rPr>
                <w:color w:val="808080"/>
                <w:sz w:val="18"/>
                <w:szCs w:val="18"/>
              </w:rPr>
            </w:pPr>
            <w:r w:rsidRPr="00C43178">
              <w:rPr>
                <w:color w:val="808080"/>
                <w:sz w:val="18"/>
                <w:szCs w:val="18"/>
              </w:rPr>
              <w:t>М.П.</w:t>
            </w:r>
          </w:p>
          <w:p w:rsidR="0054521F" w:rsidRDefault="0054521F" w:rsidP="00E4501E">
            <w:pPr>
              <w:jc w:val="center"/>
              <w:outlineLvl w:val="0"/>
            </w:pPr>
          </w:p>
          <w:p w:rsidR="0054521F" w:rsidRPr="00245E67" w:rsidRDefault="0054521F" w:rsidP="00E4501E">
            <w:pPr>
              <w:jc w:val="center"/>
              <w:outlineLvl w:val="0"/>
            </w:pPr>
          </w:p>
          <w:p w:rsidR="0054521F" w:rsidRPr="009451F6" w:rsidRDefault="0054521F" w:rsidP="00E4501E">
            <w:pPr>
              <w:ind w:left="992"/>
              <w:jc w:val="center"/>
              <w:rPr>
                <w:rFonts w:ascii="Kartika" w:hAnsi="Kartika" w:cs="Kartika"/>
                <w:i/>
                <w:spacing w:val="-4"/>
                <w:sz w:val="18"/>
                <w:szCs w:val="18"/>
              </w:rPr>
            </w:pPr>
            <w:r w:rsidRPr="009451F6">
              <w:rPr>
                <w:rFonts w:cs="Kartika"/>
                <w:i/>
                <w:spacing w:val="-4"/>
                <w:sz w:val="18"/>
                <w:szCs w:val="18"/>
              </w:rPr>
              <w:t>Распоряжение</w:t>
            </w:r>
            <w:r w:rsidRPr="009451F6">
              <w:rPr>
                <w:rFonts w:ascii="Kartika" w:hAnsi="Kartika" w:cs="Kartika"/>
                <w:i/>
                <w:spacing w:val="-4"/>
                <w:sz w:val="18"/>
                <w:szCs w:val="18"/>
              </w:rPr>
              <w:t xml:space="preserve"> </w:t>
            </w:r>
            <w:r w:rsidRPr="009451F6">
              <w:rPr>
                <w:rFonts w:cs="Kartika"/>
                <w:i/>
                <w:spacing w:val="-4"/>
                <w:sz w:val="18"/>
                <w:szCs w:val="18"/>
              </w:rPr>
              <w:t>Губернат</w:t>
            </w:r>
            <w:r w:rsidRPr="009451F6">
              <w:rPr>
                <w:rFonts w:cs="Kartika"/>
                <w:i/>
                <w:spacing w:val="-4"/>
                <w:sz w:val="18"/>
                <w:szCs w:val="18"/>
              </w:rPr>
              <w:t>о</w:t>
            </w:r>
            <w:r w:rsidRPr="009451F6">
              <w:rPr>
                <w:rFonts w:cs="Kartika"/>
                <w:i/>
                <w:spacing w:val="-4"/>
                <w:sz w:val="18"/>
                <w:szCs w:val="18"/>
              </w:rPr>
              <w:t>ра</w:t>
            </w:r>
          </w:p>
          <w:p w:rsidR="0054521F" w:rsidRPr="009451F6" w:rsidRDefault="0054521F" w:rsidP="00E4501E">
            <w:pPr>
              <w:ind w:left="992"/>
              <w:jc w:val="center"/>
              <w:rPr>
                <w:rFonts w:ascii="Kartika" w:hAnsi="Kartika" w:cs="Kartika"/>
                <w:i/>
                <w:sz w:val="18"/>
                <w:szCs w:val="18"/>
              </w:rPr>
            </w:pPr>
            <w:r w:rsidRPr="009451F6">
              <w:rPr>
                <w:rFonts w:cs="Kartika"/>
                <w:i/>
                <w:spacing w:val="-4"/>
                <w:sz w:val="18"/>
                <w:szCs w:val="18"/>
              </w:rPr>
              <w:t>Ульяно</w:t>
            </w:r>
            <w:r w:rsidRPr="009451F6">
              <w:rPr>
                <w:rFonts w:cs="Kartika"/>
                <w:i/>
                <w:spacing w:val="-4"/>
                <w:sz w:val="18"/>
                <w:szCs w:val="18"/>
              </w:rPr>
              <w:t>в</w:t>
            </w:r>
            <w:r w:rsidRPr="009451F6">
              <w:rPr>
                <w:rFonts w:cs="Kartika"/>
                <w:i/>
                <w:spacing w:val="-4"/>
                <w:sz w:val="18"/>
                <w:szCs w:val="18"/>
              </w:rPr>
              <w:t>ской</w:t>
            </w:r>
            <w:r w:rsidRPr="009451F6">
              <w:rPr>
                <w:rFonts w:ascii="Kartika" w:hAnsi="Kartika" w:cs="Kartika"/>
                <w:i/>
                <w:spacing w:val="-4"/>
                <w:sz w:val="18"/>
                <w:szCs w:val="18"/>
              </w:rPr>
              <w:t xml:space="preserve"> </w:t>
            </w:r>
            <w:r w:rsidRPr="009451F6">
              <w:rPr>
                <w:rFonts w:cs="Kartika"/>
                <w:i/>
                <w:spacing w:val="-4"/>
                <w:sz w:val="18"/>
                <w:szCs w:val="18"/>
              </w:rPr>
              <w:t>области</w:t>
            </w:r>
          </w:p>
          <w:p w:rsidR="0054521F" w:rsidRDefault="0054521F" w:rsidP="00E4501E">
            <w:pPr>
              <w:ind w:left="992"/>
              <w:jc w:val="center"/>
              <w:rPr>
                <w:rFonts w:cs="Kartika"/>
                <w:i/>
                <w:sz w:val="18"/>
                <w:szCs w:val="18"/>
              </w:rPr>
            </w:pPr>
            <w:r w:rsidRPr="009451F6">
              <w:rPr>
                <w:rFonts w:cs="Kartika"/>
                <w:i/>
                <w:sz w:val="18"/>
                <w:szCs w:val="18"/>
              </w:rPr>
              <w:t>от</w:t>
            </w:r>
            <w:r w:rsidRPr="009451F6">
              <w:rPr>
                <w:rFonts w:ascii="Kartika" w:hAnsi="Kartika" w:cs="Kartika"/>
                <w:i/>
                <w:sz w:val="18"/>
                <w:szCs w:val="18"/>
              </w:rPr>
              <w:t xml:space="preserve"> </w:t>
            </w:r>
            <w:r>
              <w:rPr>
                <w:rFonts w:cs="Kartika"/>
                <w:b/>
                <w:i/>
                <w:sz w:val="18"/>
                <w:szCs w:val="18"/>
              </w:rPr>
              <w:t xml:space="preserve">____ __________ </w:t>
            </w:r>
            <w:r w:rsidRPr="00F33220">
              <w:rPr>
                <w:rFonts w:cs="Kartika"/>
                <w:b/>
                <w:i/>
                <w:sz w:val="18"/>
                <w:szCs w:val="18"/>
              </w:rPr>
              <w:t>______</w:t>
            </w:r>
            <w:proofErr w:type="gramStart"/>
            <w:r w:rsidRPr="00C1625D">
              <w:rPr>
                <w:rFonts w:cs="Kartika"/>
                <w:i/>
                <w:sz w:val="18"/>
                <w:szCs w:val="18"/>
              </w:rPr>
              <w:t>г</w:t>
            </w:r>
            <w:proofErr w:type="gramEnd"/>
            <w:r w:rsidRPr="00C1625D">
              <w:rPr>
                <w:rFonts w:cs="Kartika"/>
                <w:i/>
                <w:sz w:val="18"/>
                <w:szCs w:val="18"/>
              </w:rPr>
              <w:t>.</w:t>
            </w:r>
            <w:r w:rsidRPr="006F519B">
              <w:rPr>
                <w:rFonts w:ascii="Kartika" w:hAnsi="Kartika" w:cs="Kartika"/>
                <w:i/>
                <w:sz w:val="18"/>
                <w:szCs w:val="18"/>
              </w:rPr>
              <w:t xml:space="preserve"> </w:t>
            </w:r>
          </w:p>
          <w:p w:rsidR="0054521F" w:rsidRPr="004F5AA2" w:rsidRDefault="0054521F" w:rsidP="00E4501E">
            <w:pPr>
              <w:pStyle w:val="ConsPlusNonformat"/>
              <w:spacing w:line="200" w:lineRule="exact"/>
              <w:ind w:left="67" w:right="10"/>
              <w:jc w:val="center"/>
              <w:rPr>
                <w:rFonts w:ascii="Times New Roman" w:hAnsi="Times New Roman" w:cs="Times New Roman"/>
              </w:rPr>
            </w:pPr>
            <w:r w:rsidRPr="004F5AA2">
              <w:rPr>
                <w:rFonts w:ascii="Times New Roman" w:hAnsi="Times New Roman" w:cs="Times New Roman"/>
                <w:i/>
                <w:spacing w:val="-4"/>
                <w:sz w:val="18"/>
                <w:szCs w:val="18"/>
              </w:rPr>
              <w:t xml:space="preserve">№ </w:t>
            </w:r>
            <w:r w:rsidRPr="004F5AA2">
              <w:rPr>
                <w:rFonts w:ascii="Times New Roman" w:hAnsi="Times New Roman" w:cs="Times New Roman"/>
                <w:b/>
                <w:i/>
                <w:spacing w:val="-4"/>
                <w:sz w:val="18"/>
                <w:szCs w:val="18"/>
              </w:rPr>
              <w:t>____________</w:t>
            </w:r>
          </w:p>
        </w:tc>
      </w:tr>
    </w:tbl>
    <w:p w:rsidR="005B45A0" w:rsidRPr="0054521F" w:rsidRDefault="0054521F" w:rsidP="0054521F">
      <w:r>
        <w:rPr>
          <w:sz w:val="28"/>
          <w:szCs w:val="28"/>
        </w:rPr>
        <w:t>__________________</w:t>
      </w:r>
      <w:r>
        <w:rPr>
          <w:sz w:val="28"/>
          <w:szCs w:val="28"/>
        </w:rPr>
        <w:br w:type="page"/>
      </w:r>
      <w:bookmarkStart w:id="0" w:name="_GoBack"/>
      <w:bookmarkEnd w:id="0"/>
    </w:p>
    <w:sectPr w:rsidR="005B45A0" w:rsidRPr="0054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24"/>
    <w:rsid w:val="0054521F"/>
    <w:rsid w:val="005B45A0"/>
    <w:rsid w:val="00662E2E"/>
    <w:rsid w:val="0095188E"/>
    <w:rsid w:val="00A96300"/>
    <w:rsid w:val="00B642C6"/>
    <w:rsid w:val="00BF2324"/>
    <w:rsid w:val="00E8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23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F23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F232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F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23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F23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F232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F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E0960AC93B38B4E8B3367D3C029D075C999E10DEC66E4FC7C2A5EC203BDDB4B4EC0EB7E3909737C7EFDUEs2G" TargetMode="External"/><Relationship Id="rId13" Type="http://schemas.openxmlformats.org/officeDocument/2006/relationships/hyperlink" Target="consultantplus://offline/ref=2D64A41DD444599976B9739127527336C8B234346766131E734574372BE6628EB5E5C75CF3386FE4471118h6t7G" TargetMode="External"/><Relationship Id="rId18" Type="http://schemas.openxmlformats.org/officeDocument/2006/relationships/hyperlink" Target="consultantplus://offline/ref=2D64A41DD444599976B9739127527336C8B2343467661013764574372BE6628EB5E5C75CF3386FE4471010h6t1G" TargetMode="External"/><Relationship Id="rId3" Type="http://schemas.microsoft.com/office/2007/relationships/stylesWithEffects" Target="stylesWithEffects.xml"/><Relationship Id="rId21" Type="http://schemas.openxmlformats.org/officeDocument/2006/relationships/hyperlink" Target="consultantplus://offline/ref=2D64A41DD444599976B9739127527336C8B234346762141E764574372BE6628EB5E5C75CF3386FE4471118h6t4G" TargetMode="External"/><Relationship Id="rId7" Type="http://schemas.openxmlformats.org/officeDocument/2006/relationships/hyperlink" Target="consultantplus://offline/ref=798E0960AC93B38B4E8B3367D3C029D075C999E10DED63EEFF7C2A5EC203BDDB4B4EC0EB7E3909737C7EFDUEs3G" TargetMode="External"/><Relationship Id="rId12" Type="http://schemas.openxmlformats.org/officeDocument/2006/relationships/hyperlink" Target="consultantplus://offline/ref=2D64A41DD444599976B96D9C313E2D3CCFB86E3862601C412D1A2F6A7ChEtFG" TargetMode="External"/><Relationship Id="rId17" Type="http://schemas.openxmlformats.org/officeDocument/2006/relationships/hyperlink" Target="consultantplus://offline/ref=2D64A41DD444599976B9739127527336C8B2343467661013764574372BE6628EB5E5C75CF3386FE4471011h6tEG" TargetMode="External"/><Relationship Id="rId2" Type="http://schemas.openxmlformats.org/officeDocument/2006/relationships/styles" Target="styles.xml"/><Relationship Id="rId16" Type="http://schemas.openxmlformats.org/officeDocument/2006/relationships/hyperlink" Target="consultantplus://offline/ref=2D64A41DD444599976B9739127527336C8B234346762141E764574372BE6628EB5E5C75CF3386FE4471119h6tFG" TargetMode="External"/><Relationship Id="rId20" Type="http://schemas.openxmlformats.org/officeDocument/2006/relationships/hyperlink" Target="consultantplus://offline/ref=2D64A41DD444599976B9739127527336C8B234346762141E764574372BE6628EB5E5C75CF3386FE4471118h6t4G" TargetMode="External"/><Relationship Id="rId1" Type="http://schemas.openxmlformats.org/officeDocument/2006/relationships/customXml" Target="../customXml/item1.xml"/><Relationship Id="rId6" Type="http://schemas.openxmlformats.org/officeDocument/2006/relationships/hyperlink" Target="consultantplus://offline/ref=798E0960AC93B38B4E8B3367D3C029D075C999E10CE868E1FE7C2A5EC203BDDB4B4EC0EB7E3909737C7EFFUEs0G" TargetMode="External"/><Relationship Id="rId11" Type="http://schemas.openxmlformats.org/officeDocument/2006/relationships/hyperlink" Target="consultantplus://offline/ref=2D64A41DD444599976B9739127527336C8B234346766131E734574372BE6628EB5E5C75CF3386FE4471119h6t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64A41DD444599976B9739127527336C8B2343467601F12784574372BE6628EB5E5C75CF3386FE447101Fh6t0G" TargetMode="External"/><Relationship Id="rId23" Type="http://schemas.openxmlformats.org/officeDocument/2006/relationships/fontTable" Target="fontTable.xml"/><Relationship Id="rId10" Type="http://schemas.openxmlformats.org/officeDocument/2006/relationships/hyperlink" Target="consultantplus://offline/ref=2D64A41DD444599976B9739127527336C8B234346766131E734574372BE6628EB5E5C75CF3386FE4471119h6t1G" TargetMode="External"/><Relationship Id="rId19" Type="http://schemas.openxmlformats.org/officeDocument/2006/relationships/hyperlink" Target="consultantplus://offline/ref=2D64A41DD444599976B9739127527336C8B234346762141E764574372BE6628EB5E5C75CF3386FE4471118h6t6G" TargetMode="External"/><Relationship Id="rId4" Type="http://schemas.openxmlformats.org/officeDocument/2006/relationships/settings" Target="settings.xml"/><Relationship Id="rId9" Type="http://schemas.openxmlformats.org/officeDocument/2006/relationships/hyperlink" Target="consultantplus://offline/ref=798E0960AC93B38B4E8B3367D3C029D075C999E10DE964EEFA7C2A5EC203BDDB4B4EC0EB7E3909737C7EFDUEs2G" TargetMode="External"/><Relationship Id="rId14" Type="http://schemas.openxmlformats.org/officeDocument/2006/relationships/hyperlink" Target="consultantplus://offline/ref=2D64A41DD444599976B9739127527336C8B234346762141E764574372BE6628EB5E5C75CF3386FE4471119h6tEG"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7890-968E-4FBC-B836-6BC13336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10620</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Пилюгина Татьяна Алексеевна</dc:creator>
  <cp:lastModifiedBy>Пилюгина Татьяна Алексеевна</cp:lastModifiedBy>
  <cp:revision>2</cp:revision>
  <dcterms:created xsi:type="dcterms:W3CDTF">2016-12-28T08:51:00Z</dcterms:created>
  <dcterms:modified xsi:type="dcterms:W3CDTF">2016-12-28T08:51:00Z</dcterms:modified>
</cp:coreProperties>
</file>